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63" w:rsidRPr="004F139E" w:rsidRDefault="00E741B8" w:rsidP="00E741B8">
      <w:pPr>
        <w:pBdr>
          <w:bottom w:val="single" w:sz="4" w:space="1" w:color="auto"/>
        </w:pBdr>
        <w:rPr>
          <w:sz w:val="40"/>
        </w:rPr>
      </w:pPr>
      <w:r w:rsidRPr="004F139E">
        <w:rPr>
          <w:sz w:val="40"/>
        </w:rPr>
        <w:t>Model evidence template</w:t>
      </w:r>
    </w:p>
    <w:p w:rsidR="000E700E" w:rsidRPr="004F139E" w:rsidRDefault="00E741B8" w:rsidP="004F139E">
      <w:pPr>
        <w:rPr>
          <w:color w:val="595959" w:themeColor="text1" w:themeTint="A6"/>
          <w:sz w:val="28"/>
          <w:szCs w:val="32"/>
        </w:rPr>
      </w:pPr>
      <w:r w:rsidRPr="004F139E">
        <w:rPr>
          <w:color w:val="595959" w:themeColor="text1" w:themeTint="A6"/>
          <w:sz w:val="28"/>
          <w:szCs w:val="32"/>
        </w:rPr>
        <w:t>For use with a New Zealand geographical indication application</w:t>
      </w:r>
    </w:p>
    <w:p w:rsidR="008B7194" w:rsidRPr="004F139E" w:rsidRDefault="00E7109A" w:rsidP="008B7194">
      <w:pPr>
        <w:pStyle w:val="ListParagraph"/>
        <w:numPr>
          <w:ilvl w:val="0"/>
          <w:numId w:val="26"/>
        </w:numPr>
        <w:rPr>
          <w:color w:val="595959" w:themeColor="text1" w:themeTint="A6"/>
          <w:sz w:val="21"/>
          <w:szCs w:val="21"/>
        </w:rPr>
      </w:pPr>
      <w:bookmarkStart w:id="0" w:name="_GoBack"/>
      <w:r w:rsidRPr="004F139E">
        <w:rPr>
          <w:color w:val="595959" w:themeColor="text1" w:themeTint="A6"/>
          <w:sz w:val="21"/>
          <w:szCs w:val="21"/>
        </w:rPr>
        <w:t xml:space="preserve">To apply to register a New Zealand </w:t>
      </w:r>
      <w:r w:rsidR="00410083" w:rsidRPr="004F139E">
        <w:rPr>
          <w:color w:val="595959" w:themeColor="text1" w:themeTint="A6"/>
          <w:sz w:val="21"/>
          <w:szCs w:val="21"/>
        </w:rPr>
        <w:t>geographical indication (GI)</w:t>
      </w:r>
      <w:r w:rsidRPr="004F139E">
        <w:rPr>
          <w:color w:val="595959" w:themeColor="text1" w:themeTint="A6"/>
          <w:sz w:val="21"/>
          <w:szCs w:val="21"/>
        </w:rPr>
        <w:t xml:space="preserve"> you </w:t>
      </w:r>
      <w:r w:rsidR="00410083" w:rsidRPr="004F139E">
        <w:rPr>
          <w:color w:val="595959" w:themeColor="text1" w:themeTint="A6"/>
          <w:sz w:val="21"/>
          <w:szCs w:val="21"/>
        </w:rPr>
        <w:t>must</w:t>
      </w:r>
      <w:r w:rsidRPr="004F139E">
        <w:rPr>
          <w:color w:val="595959" w:themeColor="text1" w:themeTint="A6"/>
          <w:sz w:val="21"/>
          <w:szCs w:val="21"/>
        </w:rPr>
        <w:t xml:space="preserve"> complete the relevant details in the </w:t>
      </w:r>
      <w:hyperlink r:id="rId9" w:history="1">
        <w:r w:rsidRPr="004F139E">
          <w:rPr>
            <w:rStyle w:val="Hyperlink"/>
            <w:color w:val="0070C0"/>
            <w:sz w:val="21"/>
            <w:szCs w:val="21"/>
          </w:rPr>
          <w:t>online application form</w:t>
        </w:r>
      </w:hyperlink>
      <w:r w:rsidR="006C2626" w:rsidRPr="004F139E">
        <w:rPr>
          <w:color w:val="595959" w:themeColor="text1" w:themeTint="A6"/>
          <w:sz w:val="21"/>
          <w:szCs w:val="21"/>
        </w:rPr>
        <w:t xml:space="preserve"> and submit </w:t>
      </w:r>
      <w:r w:rsidR="0081521A" w:rsidRPr="004F139E">
        <w:rPr>
          <w:color w:val="595959" w:themeColor="text1" w:themeTint="A6"/>
          <w:sz w:val="21"/>
          <w:szCs w:val="21"/>
        </w:rPr>
        <w:t>documentation to support your application</w:t>
      </w:r>
      <w:r w:rsidR="00410083" w:rsidRPr="004F139E">
        <w:rPr>
          <w:color w:val="595959" w:themeColor="text1" w:themeTint="A6"/>
          <w:sz w:val="21"/>
          <w:szCs w:val="21"/>
        </w:rPr>
        <w:t xml:space="preserve">. </w:t>
      </w:r>
    </w:p>
    <w:bookmarkEnd w:id="0"/>
    <w:p w:rsidR="00EB3DC4" w:rsidRPr="004F139E" w:rsidRDefault="00410083" w:rsidP="008B7194">
      <w:pPr>
        <w:pStyle w:val="ListParagraph"/>
        <w:numPr>
          <w:ilvl w:val="0"/>
          <w:numId w:val="26"/>
        </w:numPr>
        <w:rPr>
          <w:color w:val="595959" w:themeColor="text1" w:themeTint="A6"/>
          <w:sz w:val="21"/>
          <w:szCs w:val="21"/>
        </w:rPr>
      </w:pPr>
      <w:r w:rsidRPr="004F139E">
        <w:rPr>
          <w:color w:val="595959" w:themeColor="text1" w:themeTint="A6"/>
          <w:sz w:val="21"/>
          <w:szCs w:val="21"/>
        </w:rPr>
        <w:t>This documentation must be in the form of a sworn affidavit or statutory declaration</w:t>
      </w:r>
      <w:r w:rsidR="0081521A" w:rsidRPr="004F139E">
        <w:rPr>
          <w:color w:val="595959" w:themeColor="text1" w:themeTint="A6"/>
          <w:sz w:val="21"/>
          <w:szCs w:val="21"/>
        </w:rPr>
        <w:t xml:space="preserve">. </w:t>
      </w:r>
    </w:p>
    <w:p w:rsidR="000E700E" w:rsidRPr="004F139E" w:rsidRDefault="00410083" w:rsidP="008B7194">
      <w:pPr>
        <w:pStyle w:val="ListParagraph"/>
        <w:numPr>
          <w:ilvl w:val="0"/>
          <w:numId w:val="26"/>
        </w:numPr>
        <w:rPr>
          <w:color w:val="595959" w:themeColor="text1" w:themeTint="A6"/>
          <w:sz w:val="21"/>
          <w:szCs w:val="21"/>
        </w:rPr>
      </w:pPr>
      <w:r w:rsidRPr="004F139E">
        <w:rPr>
          <w:color w:val="595959" w:themeColor="text1" w:themeTint="A6"/>
          <w:sz w:val="21"/>
          <w:szCs w:val="21"/>
        </w:rPr>
        <w:t>You may use this document as a template for your evidence</w:t>
      </w:r>
      <w:r w:rsidR="000E700E" w:rsidRPr="004F139E">
        <w:rPr>
          <w:color w:val="595959" w:themeColor="text1" w:themeTint="A6"/>
          <w:sz w:val="21"/>
          <w:szCs w:val="21"/>
        </w:rPr>
        <w:t>.</w:t>
      </w:r>
      <w:r w:rsidR="008B7194" w:rsidRPr="004F139E">
        <w:rPr>
          <w:color w:val="595959" w:themeColor="text1" w:themeTint="A6"/>
          <w:sz w:val="21"/>
          <w:szCs w:val="21"/>
        </w:rPr>
        <w:t xml:space="preserve"> </w:t>
      </w:r>
      <w:r w:rsidR="000E700E" w:rsidRPr="004F139E">
        <w:rPr>
          <w:color w:val="595959" w:themeColor="text1" w:themeTint="A6"/>
          <w:sz w:val="21"/>
          <w:szCs w:val="21"/>
        </w:rPr>
        <w:t xml:space="preserve">It </w:t>
      </w:r>
      <w:r w:rsidR="008B7194" w:rsidRPr="004F139E">
        <w:rPr>
          <w:color w:val="595959" w:themeColor="text1" w:themeTint="A6"/>
          <w:sz w:val="21"/>
          <w:szCs w:val="21"/>
        </w:rPr>
        <w:t xml:space="preserve">includes headings </w:t>
      </w:r>
      <w:r w:rsidR="000E700E" w:rsidRPr="004F139E">
        <w:rPr>
          <w:color w:val="595959" w:themeColor="text1" w:themeTint="A6"/>
          <w:sz w:val="21"/>
          <w:szCs w:val="21"/>
        </w:rPr>
        <w:t>that reflect</w:t>
      </w:r>
      <w:r w:rsidR="008B7194" w:rsidRPr="004F139E">
        <w:rPr>
          <w:color w:val="595959" w:themeColor="text1" w:themeTint="A6"/>
          <w:sz w:val="21"/>
          <w:szCs w:val="21"/>
        </w:rPr>
        <w:t xml:space="preserve"> the type of information that IPONZ typically expects to receive as part of an application</w:t>
      </w:r>
      <w:r w:rsidRPr="004F139E">
        <w:rPr>
          <w:color w:val="595959" w:themeColor="text1" w:themeTint="A6"/>
          <w:sz w:val="21"/>
          <w:szCs w:val="21"/>
        </w:rPr>
        <w:t xml:space="preserve">. </w:t>
      </w:r>
      <w:r w:rsidR="000E700E" w:rsidRPr="004F139E">
        <w:rPr>
          <w:color w:val="595959" w:themeColor="text1" w:themeTint="A6"/>
          <w:sz w:val="21"/>
          <w:szCs w:val="21"/>
        </w:rPr>
        <w:t xml:space="preserve">You can add or remove headings as you see fit. </w:t>
      </w:r>
    </w:p>
    <w:p w:rsidR="008B7194" w:rsidRPr="004F139E" w:rsidRDefault="008B7194" w:rsidP="008B7194">
      <w:pPr>
        <w:pStyle w:val="ListParagraph"/>
        <w:numPr>
          <w:ilvl w:val="0"/>
          <w:numId w:val="26"/>
        </w:numPr>
        <w:rPr>
          <w:color w:val="595959" w:themeColor="text1" w:themeTint="A6"/>
          <w:sz w:val="21"/>
          <w:szCs w:val="21"/>
        </w:rPr>
      </w:pPr>
      <w:r w:rsidRPr="004F139E">
        <w:rPr>
          <w:color w:val="595959" w:themeColor="text1" w:themeTint="A6"/>
          <w:sz w:val="21"/>
          <w:szCs w:val="21"/>
        </w:rPr>
        <w:t xml:space="preserve">You may file any information that you believe is relevant to the wine or spirit’s quality, reputation or other characteristic. Bear in mind that the particular circumstances of each GI application will </w:t>
      </w:r>
      <w:r w:rsidR="00717CD1" w:rsidRPr="004F139E">
        <w:rPr>
          <w:color w:val="595959" w:themeColor="text1" w:themeTint="A6"/>
          <w:sz w:val="21"/>
          <w:szCs w:val="21"/>
        </w:rPr>
        <w:t xml:space="preserve">be </w:t>
      </w:r>
      <w:r w:rsidRPr="004F139E">
        <w:rPr>
          <w:color w:val="595959" w:themeColor="text1" w:themeTint="A6"/>
          <w:sz w:val="21"/>
          <w:szCs w:val="21"/>
        </w:rPr>
        <w:t>unique.</w:t>
      </w:r>
    </w:p>
    <w:p w:rsidR="00614F20" w:rsidRPr="007D7BD0" w:rsidRDefault="00940701" w:rsidP="00555128">
      <w:pPr>
        <w:pStyle w:val="ListParagraph"/>
        <w:numPr>
          <w:ilvl w:val="0"/>
          <w:numId w:val="26"/>
        </w:numPr>
        <w:rPr>
          <w:b/>
          <w:color w:val="595959" w:themeColor="text1" w:themeTint="A6"/>
          <w:sz w:val="21"/>
          <w:szCs w:val="21"/>
        </w:rPr>
      </w:pPr>
      <w:r w:rsidRPr="007D7BD0">
        <w:rPr>
          <w:b/>
          <w:color w:val="595959" w:themeColor="text1" w:themeTint="A6"/>
          <w:sz w:val="21"/>
          <w:szCs w:val="21"/>
        </w:rPr>
        <w:t xml:space="preserve">This template does not comprise your entire application. </w:t>
      </w:r>
      <w:r w:rsidR="00E7109A" w:rsidRPr="007D7BD0">
        <w:rPr>
          <w:b/>
          <w:color w:val="595959" w:themeColor="text1" w:themeTint="A6"/>
          <w:sz w:val="21"/>
          <w:szCs w:val="21"/>
        </w:rPr>
        <w:t>When finished</w:t>
      </w:r>
      <w:r w:rsidRPr="007D7BD0">
        <w:rPr>
          <w:b/>
          <w:color w:val="595959" w:themeColor="text1" w:themeTint="A6"/>
          <w:sz w:val="21"/>
          <w:szCs w:val="21"/>
        </w:rPr>
        <w:t>,</w:t>
      </w:r>
      <w:r w:rsidR="00E7109A" w:rsidRPr="007D7BD0">
        <w:rPr>
          <w:b/>
          <w:color w:val="595959" w:themeColor="text1" w:themeTint="A6"/>
          <w:sz w:val="21"/>
          <w:szCs w:val="21"/>
        </w:rPr>
        <w:t xml:space="preserve"> </w:t>
      </w:r>
      <w:r w:rsidR="00717CD1" w:rsidRPr="007D7BD0">
        <w:rPr>
          <w:b/>
          <w:color w:val="595959" w:themeColor="text1" w:themeTint="A6"/>
          <w:sz w:val="21"/>
          <w:szCs w:val="21"/>
        </w:rPr>
        <w:t xml:space="preserve">your </w:t>
      </w:r>
      <w:r w:rsidR="00E7109A" w:rsidRPr="007D7BD0">
        <w:rPr>
          <w:b/>
          <w:color w:val="595959" w:themeColor="text1" w:themeTint="A6"/>
          <w:sz w:val="21"/>
          <w:szCs w:val="21"/>
        </w:rPr>
        <w:t xml:space="preserve">evidence </w:t>
      </w:r>
      <w:r w:rsidR="00113159" w:rsidRPr="007D7BD0">
        <w:rPr>
          <w:b/>
          <w:color w:val="595959" w:themeColor="text1" w:themeTint="A6"/>
          <w:sz w:val="21"/>
          <w:szCs w:val="21"/>
        </w:rPr>
        <w:t xml:space="preserve">document </w:t>
      </w:r>
      <w:r w:rsidRPr="007D7BD0">
        <w:rPr>
          <w:b/>
          <w:color w:val="595959" w:themeColor="text1" w:themeTint="A6"/>
          <w:sz w:val="21"/>
          <w:szCs w:val="21"/>
        </w:rPr>
        <w:t xml:space="preserve">must be </w:t>
      </w:r>
      <w:r w:rsidR="00113159" w:rsidRPr="007D7BD0">
        <w:rPr>
          <w:b/>
          <w:color w:val="595959" w:themeColor="text1" w:themeTint="A6"/>
          <w:sz w:val="21"/>
          <w:szCs w:val="21"/>
        </w:rPr>
        <w:t xml:space="preserve">uploaded </w:t>
      </w:r>
      <w:r w:rsidRPr="007D7BD0">
        <w:rPr>
          <w:b/>
          <w:color w:val="595959" w:themeColor="text1" w:themeTint="A6"/>
          <w:sz w:val="21"/>
          <w:szCs w:val="21"/>
        </w:rPr>
        <w:t xml:space="preserve">in PDF format as part of your </w:t>
      </w:r>
      <w:r w:rsidR="00E7109A" w:rsidRPr="007D7BD0">
        <w:rPr>
          <w:b/>
          <w:color w:val="595959" w:themeColor="text1" w:themeTint="A6"/>
          <w:sz w:val="21"/>
          <w:szCs w:val="21"/>
        </w:rPr>
        <w:t>online application</w:t>
      </w:r>
      <w:r w:rsidR="00113159" w:rsidRPr="007D7BD0">
        <w:rPr>
          <w:b/>
          <w:color w:val="595959" w:themeColor="text1" w:themeTint="A6"/>
          <w:sz w:val="21"/>
          <w:szCs w:val="21"/>
        </w:rPr>
        <w:t xml:space="preserve">. </w:t>
      </w:r>
    </w:p>
    <w:p w:rsidR="00855AA8" w:rsidRPr="004F139E" w:rsidRDefault="00C52416" w:rsidP="00E741B8">
      <w:pPr>
        <w:pBdr>
          <w:bottom w:val="single" w:sz="4" w:space="1" w:color="auto"/>
        </w:pBdr>
        <w:rPr>
          <w:sz w:val="36"/>
        </w:rPr>
      </w:pPr>
      <w:r>
        <w:rPr>
          <w:rFonts w:ascii="Gustan Bold" w:hAnsi="Gustan Bold"/>
          <w:sz w:val="32"/>
        </w:rPr>
        <w:br/>
      </w:r>
      <w:r w:rsidR="003B524B" w:rsidRPr="004F139E">
        <w:rPr>
          <w:color w:val="595959" w:themeColor="text1" w:themeTint="A6"/>
          <w:sz w:val="36"/>
        </w:rPr>
        <w:t>Geographical i</w:t>
      </w:r>
      <w:r w:rsidR="006C2626" w:rsidRPr="004F139E">
        <w:rPr>
          <w:color w:val="595959" w:themeColor="text1" w:themeTint="A6"/>
          <w:sz w:val="36"/>
        </w:rPr>
        <w:t>ndication</w:t>
      </w:r>
      <w:r w:rsidR="003B524B" w:rsidRPr="004F139E">
        <w:rPr>
          <w:color w:val="595959" w:themeColor="text1" w:themeTint="A6"/>
          <w:sz w:val="36"/>
        </w:rPr>
        <w:t>’s n</w:t>
      </w:r>
      <w:r w:rsidR="00F55D63" w:rsidRPr="004F139E">
        <w:rPr>
          <w:color w:val="595959" w:themeColor="text1" w:themeTint="A6"/>
          <w:sz w:val="36"/>
        </w:rPr>
        <w:t>ame</w:t>
      </w:r>
    </w:p>
    <w:p w:rsidR="00855AA8" w:rsidRPr="004F139E" w:rsidRDefault="00831B72" w:rsidP="00855AA8">
      <w:pPr>
        <w:rPr>
          <w:color w:val="595959" w:themeColor="text1" w:themeTint="A6"/>
        </w:rPr>
      </w:pPr>
      <w:r w:rsidRPr="004F139E">
        <w:rPr>
          <w:color w:val="595959" w:themeColor="text1" w:themeTint="A6"/>
          <w:sz w:val="24"/>
        </w:rPr>
        <w:t>Include t</w:t>
      </w:r>
      <w:r w:rsidR="00855AA8" w:rsidRPr="004F139E">
        <w:rPr>
          <w:color w:val="595959" w:themeColor="text1" w:themeTint="A6"/>
          <w:sz w:val="24"/>
        </w:rPr>
        <w:t xml:space="preserve">he </w:t>
      </w:r>
      <w:r w:rsidR="006C2626" w:rsidRPr="004F139E">
        <w:rPr>
          <w:color w:val="595959" w:themeColor="text1" w:themeTint="A6"/>
          <w:sz w:val="24"/>
        </w:rPr>
        <w:t>name of the geographical indication (GI) that registration is sought for, e.g. Marlborough.</w:t>
      </w:r>
      <w:r w:rsidR="00855AA8" w:rsidRPr="004F139E">
        <w:rPr>
          <w:color w:val="595959" w:themeColor="text1" w:themeTint="A6"/>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576"/>
      </w:tblGrid>
      <w:tr w:rsidR="006C2626" w:rsidRPr="004F139E" w:rsidTr="004F4764">
        <w:tc>
          <w:tcPr>
            <w:tcW w:w="1029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6C2626" w:rsidRPr="004F139E" w:rsidRDefault="006C2626" w:rsidP="004F4764">
            <w:pPr>
              <w:rPr>
                <w:color w:val="FF0000"/>
              </w:rPr>
            </w:pPr>
          </w:p>
        </w:tc>
      </w:tr>
    </w:tbl>
    <w:p w:rsidR="00855AA8" w:rsidRPr="004F139E" w:rsidRDefault="00420E17" w:rsidP="00E741B8">
      <w:pPr>
        <w:pBdr>
          <w:bottom w:val="single" w:sz="4" w:space="1" w:color="auto"/>
        </w:pBdr>
        <w:rPr>
          <w:color w:val="595959" w:themeColor="text1" w:themeTint="A6"/>
          <w:sz w:val="36"/>
        </w:rPr>
      </w:pPr>
      <w:r w:rsidRPr="004F139E">
        <w:rPr>
          <w:color w:val="595959" w:themeColor="text1" w:themeTint="A6"/>
          <w:sz w:val="36"/>
        </w:rPr>
        <w:br/>
      </w:r>
      <w:r w:rsidR="003B524B" w:rsidRPr="004F139E">
        <w:rPr>
          <w:color w:val="595959" w:themeColor="text1" w:themeTint="A6"/>
          <w:sz w:val="36"/>
        </w:rPr>
        <w:t>Quality, reputation or other c</w:t>
      </w:r>
      <w:r w:rsidR="00855AA8" w:rsidRPr="004F139E">
        <w:rPr>
          <w:color w:val="595959" w:themeColor="text1" w:themeTint="A6"/>
          <w:sz w:val="36"/>
        </w:rPr>
        <w:t>haracteristic</w:t>
      </w:r>
    </w:p>
    <w:p w:rsidR="00422A5B" w:rsidRPr="004F139E" w:rsidRDefault="00831B72" w:rsidP="006D40EE">
      <w:pPr>
        <w:rPr>
          <w:color w:val="595959" w:themeColor="text1" w:themeTint="A6"/>
        </w:rPr>
      </w:pPr>
      <w:r w:rsidRPr="004F139E">
        <w:rPr>
          <w:color w:val="595959" w:themeColor="text1" w:themeTint="A6"/>
          <w:sz w:val="24"/>
        </w:rPr>
        <w:t>E</w:t>
      </w:r>
      <w:r w:rsidR="00744706" w:rsidRPr="004F139E">
        <w:rPr>
          <w:color w:val="595959" w:themeColor="text1" w:themeTint="A6"/>
          <w:sz w:val="24"/>
        </w:rPr>
        <w:t xml:space="preserve">xplain and provide evidence of the quality, reputation or other characteristic of the wine </w:t>
      </w:r>
      <w:r w:rsidRPr="004F139E">
        <w:rPr>
          <w:color w:val="595959" w:themeColor="text1" w:themeTint="A6"/>
          <w:sz w:val="24"/>
        </w:rPr>
        <w:t xml:space="preserve">or </w:t>
      </w:r>
      <w:r w:rsidR="00B40015" w:rsidRPr="004F139E">
        <w:rPr>
          <w:color w:val="595959" w:themeColor="text1" w:themeTint="A6"/>
          <w:sz w:val="24"/>
        </w:rPr>
        <w:t>spirit</w:t>
      </w:r>
      <w:r w:rsidR="00744706" w:rsidRPr="004F139E">
        <w:rPr>
          <w:color w:val="595959" w:themeColor="text1" w:themeTint="A6"/>
          <w:sz w:val="24"/>
        </w:rPr>
        <w:t xml:space="preserve"> that is attributable to the GI. </w:t>
      </w:r>
      <w:r w:rsidR="00B40015" w:rsidRPr="004F139E">
        <w:rPr>
          <w:color w:val="595959" w:themeColor="text1" w:themeTint="A6"/>
          <w:sz w:val="24"/>
        </w:rPr>
        <w:t xml:space="preserve">The headings indicate the type of evidence </w:t>
      </w:r>
      <w:r w:rsidR="00C553B1" w:rsidRPr="004F139E">
        <w:rPr>
          <w:color w:val="595959" w:themeColor="text1" w:themeTint="A6"/>
          <w:sz w:val="24"/>
        </w:rPr>
        <w:t xml:space="preserve">that will be needed for your application to be examined. </w:t>
      </w:r>
      <w:r w:rsidR="00EB3DC4" w:rsidRPr="004F139E">
        <w:rPr>
          <w:color w:val="595959" w:themeColor="text1" w:themeTint="A6"/>
          <w:sz w:val="24"/>
        </w:rPr>
        <w:t>You can add or remove headings as you see fit.</w:t>
      </w:r>
      <w:r w:rsidR="00B40015" w:rsidRPr="004F139E">
        <w:rPr>
          <w:color w:val="595959" w:themeColor="text1" w:themeTint="A6"/>
          <w:sz w:val="24"/>
        </w:rPr>
        <w:t xml:space="preserve"> </w:t>
      </w:r>
      <w:r w:rsidR="00420E17" w:rsidRPr="004F139E">
        <w:rPr>
          <w:color w:val="595959" w:themeColor="text1" w:themeTint="A6"/>
          <w:sz w:val="32"/>
        </w:rPr>
        <w:br/>
      </w:r>
      <w:r w:rsidR="003F39CB" w:rsidRPr="004F139E">
        <w:rPr>
          <w:color w:val="595959" w:themeColor="text1" w:themeTint="A6"/>
          <w:sz w:val="32"/>
        </w:rPr>
        <w:br/>
      </w:r>
      <w:r w:rsidR="006D40EE" w:rsidRPr="004F139E">
        <w:rPr>
          <w:color w:val="595959" w:themeColor="text1" w:themeTint="A6"/>
          <w:sz w:val="32"/>
        </w:rPr>
        <w:t xml:space="preserve">History and background </w:t>
      </w:r>
      <w:r w:rsidR="004F139E">
        <w:rPr>
          <w:color w:val="595959" w:themeColor="text1" w:themeTint="A6"/>
        </w:rPr>
        <w:br/>
      </w:r>
      <w:proofErr w:type="gramStart"/>
      <w:r w:rsidR="00884B2F" w:rsidRPr="004F139E">
        <w:rPr>
          <w:color w:val="595959" w:themeColor="text1" w:themeTint="A6"/>
          <w:sz w:val="24"/>
        </w:rPr>
        <w:t>The</w:t>
      </w:r>
      <w:proofErr w:type="gramEnd"/>
      <w:r w:rsidR="00884B2F" w:rsidRPr="004F139E">
        <w:rPr>
          <w:color w:val="595959" w:themeColor="text1" w:themeTint="A6"/>
          <w:sz w:val="24"/>
        </w:rPr>
        <w:t xml:space="preserve"> quality, reputation and other characteristics of wine or spirits from a particular area will often be linked to the founding and development of the area for wine or spirit production. Background may also include a description of the history relating to the word that indicates the area as a GI.</w:t>
      </w:r>
    </w:p>
    <w:tbl>
      <w:tblPr>
        <w:tblStyle w:val="TableGrid"/>
        <w:tblW w:w="0" w:type="auto"/>
        <w:shd w:val="clear" w:color="auto" w:fill="F2F2F2" w:themeFill="background1" w:themeFillShade="F2"/>
        <w:tblLook w:val="04A0" w:firstRow="1" w:lastRow="0" w:firstColumn="1" w:lastColumn="0" w:noHBand="0" w:noVBand="1"/>
      </w:tblPr>
      <w:tblGrid>
        <w:gridCol w:w="9576"/>
      </w:tblGrid>
      <w:tr w:rsidR="00545722" w:rsidTr="00EB3DC4">
        <w:trPr>
          <w:trHeight w:val="1834"/>
        </w:trPr>
        <w:tc>
          <w:tcPr>
            <w:tcW w:w="1029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45722" w:rsidRDefault="00545722" w:rsidP="006D40EE">
            <w:pPr>
              <w:rPr>
                <w:color w:val="FF0000"/>
              </w:rPr>
            </w:pPr>
          </w:p>
          <w:p w:rsidR="00C56090" w:rsidRDefault="00C56090" w:rsidP="006D40EE">
            <w:pPr>
              <w:rPr>
                <w:color w:val="FF0000"/>
              </w:rPr>
            </w:pPr>
          </w:p>
          <w:p w:rsidR="00C56090" w:rsidRDefault="00C56090" w:rsidP="006D40EE">
            <w:pPr>
              <w:rPr>
                <w:color w:val="FF0000"/>
              </w:rPr>
            </w:pPr>
          </w:p>
          <w:p w:rsidR="00545722" w:rsidRDefault="00545722" w:rsidP="006D40EE">
            <w:pPr>
              <w:rPr>
                <w:color w:val="FF0000"/>
              </w:rPr>
            </w:pPr>
          </w:p>
        </w:tc>
      </w:tr>
    </w:tbl>
    <w:p w:rsidR="00C52416" w:rsidRDefault="00C52416" w:rsidP="00E741B8">
      <w:pPr>
        <w:rPr>
          <w:rFonts w:ascii="Gustan Bold" w:hAnsi="Gustan Bold"/>
          <w:sz w:val="32"/>
        </w:rPr>
      </w:pPr>
    </w:p>
    <w:p w:rsidR="00422A5B" w:rsidRPr="004F139E" w:rsidRDefault="00422A5B" w:rsidP="004F139E">
      <w:pPr>
        <w:rPr>
          <w:color w:val="595959" w:themeColor="text1" w:themeTint="A6"/>
          <w:sz w:val="32"/>
        </w:rPr>
      </w:pPr>
      <w:r w:rsidRPr="004F139E">
        <w:rPr>
          <w:color w:val="595959" w:themeColor="text1" w:themeTint="A6"/>
          <w:sz w:val="32"/>
        </w:rPr>
        <w:t>Geographical features</w:t>
      </w:r>
      <w:r w:rsidR="00884B2F" w:rsidRPr="004F139E">
        <w:rPr>
          <w:color w:val="595959" w:themeColor="text1" w:themeTint="A6"/>
          <w:sz w:val="32"/>
        </w:rPr>
        <w:t xml:space="preserve"> in the area</w:t>
      </w:r>
      <w:r w:rsidR="004F139E">
        <w:rPr>
          <w:color w:val="595959" w:themeColor="text1" w:themeTint="A6"/>
          <w:sz w:val="32"/>
        </w:rPr>
        <w:br/>
      </w:r>
      <w:r w:rsidR="00884B2F" w:rsidRPr="004F139E">
        <w:rPr>
          <w:rFonts w:eastAsia="Times New Roman" w:cs="Times New Roman"/>
          <w:color w:val="595959" w:themeColor="text1" w:themeTint="A6"/>
          <w:sz w:val="24"/>
          <w:lang w:eastAsia="en-NZ"/>
        </w:rPr>
        <w:t xml:space="preserve">Geographical features may include general topography, </w:t>
      </w:r>
      <w:proofErr w:type="gramStart"/>
      <w:r w:rsidR="00884B2F" w:rsidRPr="004F139E">
        <w:rPr>
          <w:rFonts w:eastAsia="Times New Roman" w:cs="Times New Roman"/>
          <w:color w:val="595959" w:themeColor="text1" w:themeTint="A6"/>
          <w:sz w:val="24"/>
          <w:lang w:eastAsia="en-NZ"/>
        </w:rPr>
        <w:t>elevation,</w:t>
      </w:r>
      <w:proofErr w:type="gramEnd"/>
      <w:r w:rsidR="00884B2F" w:rsidRPr="004F139E">
        <w:rPr>
          <w:rFonts w:eastAsia="Times New Roman" w:cs="Times New Roman"/>
          <w:color w:val="595959" w:themeColor="text1" w:themeTint="A6"/>
          <w:sz w:val="24"/>
          <w:lang w:eastAsia="en-NZ"/>
        </w:rPr>
        <w:t xml:space="preserve"> natural features that provide shelter or that alter wind direction, ridges, valleys, plains, underground waterways and water tables, proximity to the coast or other bodies of water, slope, aspect and accessibility.</w:t>
      </w:r>
    </w:p>
    <w:tbl>
      <w:tblPr>
        <w:tblStyle w:val="TableGrid"/>
        <w:tblW w:w="0" w:type="auto"/>
        <w:tblLook w:val="04A0" w:firstRow="1" w:lastRow="0" w:firstColumn="1" w:lastColumn="0" w:noHBand="0" w:noVBand="1"/>
      </w:tblPr>
      <w:tblGrid>
        <w:gridCol w:w="9576"/>
      </w:tblGrid>
      <w:tr w:rsidR="00657218" w:rsidRPr="004F139E" w:rsidTr="00657218">
        <w:tc>
          <w:tcPr>
            <w:tcW w:w="1029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657218" w:rsidRPr="004F139E" w:rsidRDefault="00657218" w:rsidP="00545722">
            <w:pPr>
              <w:rPr>
                <w:color w:val="FF0000"/>
              </w:rPr>
            </w:pPr>
          </w:p>
          <w:p w:rsidR="00657218" w:rsidRPr="004F139E" w:rsidRDefault="00657218" w:rsidP="00545722">
            <w:pPr>
              <w:rPr>
                <w:color w:val="FF0000"/>
              </w:rPr>
            </w:pPr>
          </w:p>
          <w:p w:rsidR="00657218" w:rsidRPr="004F139E" w:rsidRDefault="00657218" w:rsidP="00545722">
            <w:pPr>
              <w:rPr>
                <w:color w:val="FF0000"/>
              </w:rPr>
            </w:pPr>
          </w:p>
          <w:p w:rsidR="00657218" w:rsidRPr="004F139E" w:rsidRDefault="00657218" w:rsidP="00545722">
            <w:pPr>
              <w:rPr>
                <w:color w:val="FF0000"/>
              </w:rPr>
            </w:pPr>
          </w:p>
        </w:tc>
      </w:tr>
    </w:tbl>
    <w:p w:rsidR="00531BDE" w:rsidRPr="004F139E" w:rsidRDefault="00E741B8" w:rsidP="004F139E">
      <w:pPr>
        <w:rPr>
          <w:sz w:val="32"/>
        </w:rPr>
      </w:pPr>
      <w:r w:rsidRPr="004F139E">
        <w:rPr>
          <w:sz w:val="32"/>
        </w:rPr>
        <w:br/>
      </w:r>
      <w:r w:rsidR="00441C0A" w:rsidRPr="004F139E">
        <w:rPr>
          <w:color w:val="595959" w:themeColor="text1" w:themeTint="A6"/>
          <w:sz w:val="32"/>
        </w:rPr>
        <w:t>Soil composition</w:t>
      </w:r>
      <w:r w:rsidR="00884B2F" w:rsidRPr="004F139E">
        <w:rPr>
          <w:color w:val="595959" w:themeColor="text1" w:themeTint="A6"/>
          <w:sz w:val="32"/>
        </w:rPr>
        <w:t xml:space="preserve"> in the area</w:t>
      </w:r>
      <w:r w:rsidR="004F139E">
        <w:rPr>
          <w:sz w:val="32"/>
        </w:rPr>
        <w:br/>
      </w:r>
      <w:r w:rsidR="00884B2F" w:rsidRPr="004F139E">
        <w:rPr>
          <w:rFonts w:eastAsia="Times New Roman" w:cs="Times New Roman"/>
          <w:color w:val="595959" w:themeColor="text1" w:themeTint="A6"/>
          <w:sz w:val="24"/>
          <w:lang w:eastAsia="en-NZ"/>
        </w:rPr>
        <w:t>Soil composition in the area may include the soil type or types (such as sandy, clay, silt or loamy soils), and the presence of particular rock (such as gravel, schist or slate). The characteristics of the soil such as its temperature, pH, drainage, salinity and nutrient/mineral profile may also be relevant.</w:t>
      </w:r>
    </w:p>
    <w:tbl>
      <w:tblPr>
        <w:tblStyle w:val="TableGrid"/>
        <w:tblW w:w="0" w:type="auto"/>
        <w:tblLook w:val="04A0" w:firstRow="1" w:lastRow="0" w:firstColumn="1" w:lastColumn="0" w:noHBand="0" w:noVBand="1"/>
      </w:tblPr>
      <w:tblGrid>
        <w:gridCol w:w="9576"/>
      </w:tblGrid>
      <w:tr w:rsidR="00285A49" w:rsidRPr="004F139E" w:rsidTr="00285A49">
        <w:tc>
          <w:tcPr>
            <w:tcW w:w="1029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285A49" w:rsidRPr="004F139E" w:rsidRDefault="00285A49" w:rsidP="00441C0A">
            <w:pPr>
              <w:spacing w:after="306" w:line="240" w:lineRule="auto"/>
              <w:rPr>
                <w:rFonts w:eastAsia="Times New Roman" w:cs="Times New Roman"/>
                <w:color w:val="666666"/>
                <w:lang w:eastAsia="en-NZ"/>
              </w:rPr>
            </w:pPr>
          </w:p>
          <w:p w:rsidR="00285A49" w:rsidRPr="004F139E" w:rsidRDefault="00285A49" w:rsidP="00441C0A">
            <w:pPr>
              <w:spacing w:after="306" w:line="240" w:lineRule="auto"/>
              <w:rPr>
                <w:rFonts w:eastAsia="Times New Roman" w:cs="Times New Roman"/>
                <w:color w:val="666666"/>
                <w:lang w:eastAsia="en-NZ"/>
              </w:rPr>
            </w:pPr>
          </w:p>
          <w:p w:rsidR="00285A49" w:rsidRPr="004F139E" w:rsidRDefault="00285A49" w:rsidP="00441C0A">
            <w:pPr>
              <w:spacing w:after="306" w:line="240" w:lineRule="auto"/>
              <w:rPr>
                <w:rFonts w:eastAsia="Times New Roman" w:cs="Times New Roman"/>
                <w:color w:val="666666"/>
                <w:lang w:eastAsia="en-NZ"/>
              </w:rPr>
            </w:pPr>
          </w:p>
        </w:tc>
      </w:tr>
    </w:tbl>
    <w:p w:rsidR="00441C0A" w:rsidRPr="004F139E" w:rsidRDefault="00E741B8" w:rsidP="004F139E">
      <w:pPr>
        <w:rPr>
          <w:sz w:val="32"/>
        </w:rPr>
      </w:pPr>
      <w:r w:rsidRPr="004F139E">
        <w:rPr>
          <w:sz w:val="32"/>
        </w:rPr>
        <w:br/>
      </w:r>
      <w:r w:rsidR="00441C0A" w:rsidRPr="004F139E">
        <w:rPr>
          <w:color w:val="595959" w:themeColor="text1" w:themeTint="A6"/>
          <w:sz w:val="32"/>
        </w:rPr>
        <w:t>Climate</w:t>
      </w:r>
      <w:r w:rsidR="00884B2F" w:rsidRPr="004F139E">
        <w:rPr>
          <w:color w:val="595959" w:themeColor="text1" w:themeTint="A6"/>
          <w:sz w:val="32"/>
        </w:rPr>
        <w:t xml:space="preserve"> in the area</w:t>
      </w:r>
      <w:r w:rsidR="004F139E">
        <w:rPr>
          <w:sz w:val="32"/>
        </w:rPr>
        <w:br/>
      </w:r>
      <w:r w:rsidR="00884B2F" w:rsidRPr="004F139E">
        <w:rPr>
          <w:rFonts w:eastAsia="Times New Roman" w:cs="Times New Roman"/>
          <w:color w:val="595959" w:themeColor="text1" w:themeTint="A6"/>
          <w:sz w:val="24"/>
          <w:lang w:eastAsia="en-NZ"/>
        </w:rPr>
        <w:t>Applicants may like to include relevant climate data from the geographical area such as rainfall, temperature, prevailing winds and hours of sunshine. Ideally, such evidence should comprise or be supported by research data from a reputable institution.</w:t>
      </w:r>
    </w:p>
    <w:tbl>
      <w:tblPr>
        <w:tblStyle w:val="TableGrid"/>
        <w:tblW w:w="0" w:type="auto"/>
        <w:tblLook w:val="04A0" w:firstRow="1" w:lastRow="0" w:firstColumn="1" w:lastColumn="0" w:noHBand="0" w:noVBand="1"/>
      </w:tblPr>
      <w:tblGrid>
        <w:gridCol w:w="9576"/>
      </w:tblGrid>
      <w:tr w:rsidR="00285A49" w:rsidTr="00285A49">
        <w:tc>
          <w:tcPr>
            <w:tcW w:w="1029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285A49" w:rsidRDefault="00285A49" w:rsidP="00441C0A">
            <w:pPr>
              <w:spacing w:after="306" w:line="240" w:lineRule="auto"/>
              <w:rPr>
                <w:rFonts w:eastAsia="Times New Roman" w:cs="Times New Roman"/>
                <w:color w:val="666666"/>
                <w:lang w:eastAsia="en-NZ"/>
              </w:rPr>
            </w:pPr>
          </w:p>
          <w:p w:rsidR="00531BDE" w:rsidRDefault="00531BDE" w:rsidP="00441C0A">
            <w:pPr>
              <w:spacing w:after="306" w:line="240" w:lineRule="auto"/>
              <w:rPr>
                <w:rFonts w:eastAsia="Times New Roman" w:cs="Times New Roman"/>
                <w:color w:val="666666"/>
                <w:lang w:eastAsia="en-NZ"/>
              </w:rPr>
            </w:pPr>
          </w:p>
          <w:p w:rsidR="00531BDE" w:rsidRDefault="00531BDE" w:rsidP="00441C0A">
            <w:pPr>
              <w:spacing w:after="306" w:line="240" w:lineRule="auto"/>
              <w:rPr>
                <w:rFonts w:eastAsia="Times New Roman" w:cs="Times New Roman"/>
                <w:color w:val="666666"/>
                <w:lang w:eastAsia="en-NZ"/>
              </w:rPr>
            </w:pPr>
          </w:p>
        </w:tc>
      </w:tr>
    </w:tbl>
    <w:p w:rsidR="00C52416" w:rsidRDefault="00C52416" w:rsidP="00C52416">
      <w:pPr>
        <w:rPr>
          <w:rFonts w:ascii="Gustan Bold" w:hAnsi="Gustan Bold"/>
          <w:sz w:val="32"/>
        </w:rPr>
      </w:pPr>
      <w:r>
        <w:rPr>
          <w:rFonts w:ascii="Gustan Bold" w:hAnsi="Gustan Bold"/>
          <w:sz w:val="32"/>
        </w:rPr>
        <w:br/>
      </w:r>
    </w:p>
    <w:p w:rsidR="00C52416" w:rsidRDefault="00C52416" w:rsidP="00C52416">
      <w:pPr>
        <w:rPr>
          <w:rFonts w:ascii="Gustan Bold" w:hAnsi="Gustan Bold"/>
          <w:sz w:val="32"/>
        </w:rPr>
      </w:pPr>
    </w:p>
    <w:p w:rsidR="000C749D" w:rsidRPr="004F139E" w:rsidRDefault="0008271A" w:rsidP="004F139E">
      <w:pPr>
        <w:rPr>
          <w:color w:val="595959" w:themeColor="text1" w:themeTint="A6"/>
          <w:sz w:val="32"/>
        </w:rPr>
      </w:pPr>
      <w:r w:rsidRPr="004F139E">
        <w:rPr>
          <w:color w:val="595959" w:themeColor="text1" w:themeTint="A6"/>
          <w:sz w:val="32"/>
        </w:rPr>
        <w:lastRenderedPageBreak/>
        <w:t>Methods of producing wines and spirits</w:t>
      </w:r>
      <w:r w:rsidR="004F139E">
        <w:rPr>
          <w:color w:val="595959" w:themeColor="text1" w:themeTint="A6"/>
          <w:sz w:val="32"/>
        </w:rPr>
        <w:br/>
      </w:r>
      <w:r w:rsidR="00884B2F" w:rsidRPr="004F139E">
        <w:rPr>
          <w:color w:val="595959" w:themeColor="text1" w:themeTint="A6"/>
          <w:sz w:val="24"/>
        </w:rPr>
        <w:t>Human factors such as viticulture, winemaking or spirit-making practices may also be relevant. These factors are likely to be linked closely to natural factors such as steep, inaccessible terrain which can mean that less mechanisation is feasible. This in turn may mean that the wines or spirits from that area must be premium goods that are sold at a high price point in order to be profitable.</w:t>
      </w:r>
    </w:p>
    <w:tbl>
      <w:tblPr>
        <w:tblStyle w:val="TableGrid"/>
        <w:tblW w:w="0" w:type="auto"/>
        <w:tblLook w:val="04A0" w:firstRow="1" w:lastRow="0" w:firstColumn="1" w:lastColumn="0" w:noHBand="0" w:noVBand="1"/>
      </w:tblPr>
      <w:tblGrid>
        <w:gridCol w:w="9576"/>
      </w:tblGrid>
      <w:tr w:rsidR="00285A49" w:rsidRPr="004F139E" w:rsidTr="001A06BE">
        <w:trPr>
          <w:trHeight w:val="316"/>
        </w:trPr>
        <w:tc>
          <w:tcPr>
            <w:tcW w:w="1029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31BDE" w:rsidRPr="004F139E" w:rsidRDefault="00531BDE" w:rsidP="00BB5D4E">
            <w:pPr>
              <w:spacing w:after="306" w:line="240" w:lineRule="auto"/>
              <w:rPr>
                <w:rFonts w:eastAsia="Times New Roman" w:cs="Times New Roman"/>
                <w:color w:val="666666"/>
                <w:lang w:eastAsia="en-NZ"/>
              </w:rPr>
            </w:pPr>
          </w:p>
          <w:p w:rsidR="001A06BE" w:rsidRPr="004F139E" w:rsidRDefault="001A06BE" w:rsidP="00BB5D4E">
            <w:pPr>
              <w:spacing w:after="306" w:line="240" w:lineRule="auto"/>
              <w:rPr>
                <w:rFonts w:eastAsia="Times New Roman" w:cs="Times New Roman"/>
                <w:color w:val="666666"/>
                <w:lang w:eastAsia="en-NZ"/>
              </w:rPr>
            </w:pPr>
          </w:p>
          <w:p w:rsidR="001A06BE" w:rsidRPr="004F139E" w:rsidRDefault="001A06BE" w:rsidP="00BB5D4E">
            <w:pPr>
              <w:spacing w:after="306" w:line="240" w:lineRule="auto"/>
              <w:rPr>
                <w:rFonts w:eastAsia="Times New Roman" w:cs="Times New Roman"/>
                <w:color w:val="666666"/>
                <w:lang w:eastAsia="en-NZ"/>
              </w:rPr>
            </w:pPr>
          </w:p>
        </w:tc>
      </w:tr>
    </w:tbl>
    <w:p w:rsidR="00884B2F" w:rsidRPr="004F139E" w:rsidRDefault="00C52416" w:rsidP="004F139E">
      <w:pPr>
        <w:rPr>
          <w:sz w:val="32"/>
        </w:rPr>
      </w:pPr>
      <w:r w:rsidRPr="004F139E">
        <w:rPr>
          <w:sz w:val="32"/>
        </w:rPr>
        <w:br/>
      </w:r>
      <w:r w:rsidRPr="004F139E">
        <w:rPr>
          <w:color w:val="595959" w:themeColor="text1" w:themeTint="A6"/>
          <w:sz w:val="32"/>
        </w:rPr>
        <w:t>Q</w:t>
      </w:r>
      <w:r w:rsidR="00884B2F" w:rsidRPr="004F139E">
        <w:rPr>
          <w:color w:val="595959" w:themeColor="text1" w:themeTint="A6"/>
          <w:sz w:val="32"/>
        </w:rPr>
        <w:t>uality</w:t>
      </w:r>
      <w:r w:rsidR="004F139E">
        <w:rPr>
          <w:sz w:val="32"/>
        </w:rPr>
        <w:br/>
      </w:r>
      <w:r w:rsidR="00884B2F" w:rsidRPr="004F139E">
        <w:rPr>
          <w:color w:val="595959" w:themeColor="text1" w:themeTint="A6"/>
          <w:sz w:val="24"/>
          <w:szCs w:val="24"/>
        </w:rPr>
        <w:t xml:space="preserve">The qualities of a wine or spirit from a particular area may include its aroma, flavour profile, sweetness, acidity, tannin, fruit, colour, structure, body, texture and viscosity, alcohol by volume, cellaring potential, </w:t>
      </w:r>
      <w:proofErr w:type="spellStart"/>
      <w:r w:rsidR="00884B2F" w:rsidRPr="004F139E">
        <w:rPr>
          <w:color w:val="595959" w:themeColor="text1" w:themeTint="A6"/>
          <w:sz w:val="24"/>
          <w:szCs w:val="24"/>
        </w:rPr>
        <w:t>typicity</w:t>
      </w:r>
      <w:proofErr w:type="spellEnd"/>
      <w:r w:rsidR="00884B2F" w:rsidRPr="004F139E">
        <w:rPr>
          <w:color w:val="595959" w:themeColor="text1" w:themeTint="A6"/>
          <w:sz w:val="24"/>
          <w:szCs w:val="24"/>
        </w:rPr>
        <w:t>, signature characteristics, and varietals.</w:t>
      </w:r>
    </w:p>
    <w:tbl>
      <w:tblPr>
        <w:tblStyle w:val="TableGrid"/>
        <w:tblW w:w="0" w:type="auto"/>
        <w:tblLook w:val="04A0" w:firstRow="1" w:lastRow="0" w:firstColumn="1" w:lastColumn="0" w:noHBand="0" w:noVBand="1"/>
      </w:tblPr>
      <w:tblGrid>
        <w:gridCol w:w="9576"/>
      </w:tblGrid>
      <w:tr w:rsidR="00285A49" w:rsidRPr="004F139E" w:rsidTr="00884B2F">
        <w:tc>
          <w:tcPr>
            <w:tcW w:w="95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012B8" w:rsidRPr="004F139E" w:rsidRDefault="004012B8" w:rsidP="00BB5D4E">
            <w:pPr>
              <w:spacing w:after="306" w:line="240" w:lineRule="auto"/>
              <w:rPr>
                <w:rFonts w:eastAsia="Times New Roman" w:cs="Times New Roman"/>
                <w:color w:val="666666"/>
                <w:lang w:eastAsia="en-NZ"/>
              </w:rPr>
            </w:pPr>
          </w:p>
          <w:p w:rsidR="001A06BE" w:rsidRPr="004F139E" w:rsidRDefault="001A06BE" w:rsidP="00BB5D4E">
            <w:pPr>
              <w:spacing w:after="306" w:line="240" w:lineRule="auto"/>
              <w:rPr>
                <w:rFonts w:eastAsia="Times New Roman" w:cs="Times New Roman"/>
                <w:color w:val="666666"/>
                <w:lang w:eastAsia="en-NZ"/>
              </w:rPr>
            </w:pPr>
          </w:p>
          <w:p w:rsidR="001A06BE" w:rsidRPr="004F139E" w:rsidRDefault="001A06BE" w:rsidP="00BB5D4E">
            <w:pPr>
              <w:spacing w:after="306" w:line="240" w:lineRule="auto"/>
              <w:rPr>
                <w:rFonts w:eastAsia="Times New Roman" w:cs="Times New Roman"/>
                <w:color w:val="666666"/>
                <w:lang w:eastAsia="en-NZ"/>
              </w:rPr>
            </w:pPr>
          </w:p>
        </w:tc>
      </w:tr>
    </w:tbl>
    <w:p w:rsidR="005F32D8" w:rsidRPr="004F139E" w:rsidRDefault="00C52416" w:rsidP="004F139E">
      <w:pPr>
        <w:rPr>
          <w:color w:val="595959" w:themeColor="text1" w:themeTint="A6"/>
          <w:sz w:val="32"/>
        </w:rPr>
      </w:pPr>
      <w:r w:rsidRPr="004F139E">
        <w:rPr>
          <w:sz w:val="32"/>
        </w:rPr>
        <w:br/>
      </w:r>
      <w:r w:rsidR="005F32D8" w:rsidRPr="004F139E">
        <w:rPr>
          <w:color w:val="595959" w:themeColor="text1" w:themeTint="A6"/>
          <w:sz w:val="32"/>
        </w:rPr>
        <w:t>Reputation</w:t>
      </w:r>
      <w:r w:rsidR="004F139E">
        <w:rPr>
          <w:color w:val="595959" w:themeColor="text1" w:themeTint="A6"/>
          <w:sz w:val="32"/>
        </w:rPr>
        <w:br/>
      </w:r>
      <w:r w:rsidR="005F32D8" w:rsidRPr="004F139E">
        <w:rPr>
          <w:rFonts w:eastAsia="Times New Roman" w:cs="Times New Roman"/>
          <w:color w:val="595959" w:themeColor="text1" w:themeTint="A6"/>
          <w:sz w:val="24"/>
          <w:szCs w:val="24"/>
          <w:lang w:eastAsia="en-NZ"/>
        </w:rPr>
        <w:t>Where relevant, applicants should provide evidence that demonstrates the extent of the reputation of the wines or spirits from the relevant geographical area.</w:t>
      </w:r>
      <w:r w:rsidR="004012B8" w:rsidRPr="004F139E">
        <w:rPr>
          <w:rFonts w:eastAsia="Times New Roman" w:cs="Times New Roman"/>
          <w:color w:val="595959" w:themeColor="text1" w:themeTint="A6"/>
          <w:sz w:val="24"/>
          <w:szCs w:val="24"/>
          <w:lang w:eastAsia="en-NZ"/>
        </w:rPr>
        <w:t xml:space="preserve"> </w:t>
      </w:r>
      <w:r w:rsidR="005F32D8" w:rsidRPr="004F139E">
        <w:rPr>
          <w:rFonts w:eastAsia="Times New Roman" w:cs="Times New Roman"/>
          <w:color w:val="595959" w:themeColor="text1" w:themeTint="A6"/>
          <w:sz w:val="24"/>
          <w:szCs w:val="24"/>
          <w:lang w:eastAsia="en-NZ"/>
        </w:rPr>
        <w:t>This may include, for example:</w:t>
      </w:r>
    </w:p>
    <w:tbl>
      <w:tblPr>
        <w:tblStyle w:val="TableGrid"/>
        <w:tblW w:w="9606" w:type="dxa"/>
        <w:tblLook w:val="04A0" w:firstRow="1" w:lastRow="0" w:firstColumn="1" w:lastColumn="0" w:noHBand="0" w:noVBand="1"/>
      </w:tblPr>
      <w:tblGrid>
        <w:gridCol w:w="9606"/>
      </w:tblGrid>
      <w:tr w:rsidR="00285A49" w:rsidRPr="004F139E" w:rsidTr="004F139E">
        <w:trPr>
          <w:trHeight w:val="3251"/>
        </w:trPr>
        <w:tc>
          <w:tcPr>
            <w:tcW w:w="960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84B2F" w:rsidRPr="004F139E" w:rsidRDefault="00884B2F" w:rsidP="00884B2F">
            <w:pPr>
              <w:numPr>
                <w:ilvl w:val="0"/>
                <w:numId w:val="15"/>
              </w:numPr>
              <w:spacing w:after="0" w:line="240" w:lineRule="auto"/>
              <w:ind w:left="714" w:hanging="357"/>
              <w:rPr>
                <w:rFonts w:eastAsia="Times New Roman" w:cs="Times New Roman"/>
                <w:color w:val="666666"/>
                <w:sz w:val="20"/>
                <w:szCs w:val="21"/>
                <w:lang w:val="en-NZ" w:eastAsia="en-NZ"/>
              </w:rPr>
            </w:pPr>
            <w:r w:rsidRPr="004F139E">
              <w:rPr>
                <w:rFonts w:eastAsia="Times New Roman" w:cs="Times New Roman"/>
                <w:color w:val="666666"/>
                <w:sz w:val="20"/>
                <w:szCs w:val="21"/>
                <w:lang w:val="en-NZ" w:eastAsia="en-NZ"/>
              </w:rPr>
              <w:t>Evidence that wines or spirits are sold and/or promoted by reference to the GI.</w:t>
            </w:r>
          </w:p>
          <w:p w:rsidR="00884B2F" w:rsidRPr="004F139E" w:rsidRDefault="00884B2F" w:rsidP="00884B2F">
            <w:pPr>
              <w:numPr>
                <w:ilvl w:val="0"/>
                <w:numId w:val="15"/>
              </w:numPr>
              <w:spacing w:after="0" w:line="240" w:lineRule="auto"/>
              <w:ind w:left="714" w:hanging="357"/>
              <w:rPr>
                <w:rFonts w:eastAsia="Times New Roman" w:cs="Times New Roman"/>
                <w:color w:val="666666"/>
                <w:sz w:val="20"/>
                <w:szCs w:val="21"/>
                <w:lang w:val="en-NZ" w:eastAsia="en-NZ"/>
              </w:rPr>
            </w:pPr>
            <w:r w:rsidRPr="004F139E">
              <w:rPr>
                <w:rFonts w:eastAsia="Times New Roman" w:cs="Times New Roman"/>
                <w:color w:val="666666"/>
                <w:sz w:val="20"/>
                <w:szCs w:val="21"/>
                <w:lang w:val="en-NZ" w:eastAsia="en-NZ"/>
              </w:rPr>
              <w:t>Statements from chambers of commerce and industry or other trade and professional associations that the wine or spirit has a reputation that is essentially attributable to its origin.</w:t>
            </w:r>
          </w:p>
          <w:p w:rsidR="00884B2F" w:rsidRPr="004F139E" w:rsidRDefault="00884B2F" w:rsidP="00884B2F">
            <w:pPr>
              <w:numPr>
                <w:ilvl w:val="0"/>
                <w:numId w:val="15"/>
              </w:numPr>
              <w:spacing w:after="0" w:line="240" w:lineRule="auto"/>
              <w:ind w:left="714" w:hanging="357"/>
              <w:rPr>
                <w:rFonts w:eastAsia="Times New Roman" w:cs="Times New Roman"/>
                <w:color w:val="666666"/>
                <w:sz w:val="20"/>
                <w:szCs w:val="21"/>
                <w:lang w:val="en-NZ" w:eastAsia="en-NZ"/>
              </w:rPr>
            </w:pPr>
            <w:r w:rsidRPr="004F139E">
              <w:rPr>
                <w:rFonts w:eastAsia="Times New Roman" w:cs="Times New Roman"/>
                <w:color w:val="666666"/>
                <w:sz w:val="20"/>
                <w:szCs w:val="21"/>
                <w:lang w:val="en-NZ" w:eastAsia="en-NZ"/>
              </w:rPr>
              <w:t>Evidence that the GI influences consumer purchasing decisions.</w:t>
            </w:r>
          </w:p>
          <w:p w:rsidR="00884B2F" w:rsidRPr="004F139E" w:rsidRDefault="00884B2F" w:rsidP="00884B2F">
            <w:pPr>
              <w:numPr>
                <w:ilvl w:val="0"/>
                <w:numId w:val="15"/>
              </w:numPr>
              <w:spacing w:after="0" w:line="240" w:lineRule="auto"/>
              <w:ind w:left="714" w:hanging="357"/>
              <w:rPr>
                <w:rFonts w:eastAsia="Times New Roman" w:cs="Times New Roman"/>
                <w:color w:val="666666"/>
                <w:sz w:val="20"/>
                <w:szCs w:val="21"/>
                <w:lang w:val="en-NZ" w:eastAsia="en-NZ"/>
              </w:rPr>
            </w:pPr>
            <w:r w:rsidRPr="004F139E">
              <w:rPr>
                <w:rFonts w:eastAsia="Times New Roman" w:cs="Times New Roman"/>
                <w:color w:val="666666"/>
                <w:sz w:val="20"/>
                <w:szCs w:val="21"/>
                <w:lang w:val="en-NZ" w:eastAsia="en-NZ"/>
              </w:rPr>
              <w:t>Evidence of tourism linked specifically to the wines or spirits from the relevant area, such as vineyard or distillery tours.</w:t>
            </w:r>
          </w:p>
          <w:p w:rsidR="00884B2F" w:rsidRPr="004F139E" w:rsidRDefault="00884B2F" w:rsidP="00884B2F">
            <w:pPr>
              <w:numPr>
                <w:ilvl w:val="0"/>
                <w:numId w:val="15"/>
              </w:numPr>
              <w:spacing w:after="0" w:line="240" w:lineRule="auto"/>
              <w:ind w:left="714" w:hanging="357"/>
              <w:rPr>
                <w:rFonts w:eastAsia="Times New Roman" w:cs="Times New Roman"/>
                <w:color w:val="666666"/>
                <w:sz w:val="20"/>
                <w:szCs w:val="21"/>
                <w:lang w:val="en-NZ" w:eastAsia="en-NZ"/>
              </w:rPr>
            </w:pPr>
            <w:r w:rsidRPr="004F139E">
              <w:rPr>
                <w:rFonts w:eastAsia="Times New Roman" w:cs="Times New Roman"/>
                <w:color w:val="666666"/>
                <w:sz w:val="20"/>
                <w:szCs w:val="21"/>
                <w:lang w:val="en-NZ" w:eastAsia="en-NZ"/>
              </w:rPr>
              <w:t>Sales figures, export figures and/or market share (may be provided on a confidential basis).</w:t>
            </w:r>
          </w:p>
          <w:p w:rsidR="00884B2F" w:rsidRPr="004F139E" w:rsidRDefault="00884B2F" w:rsidP="00884B2F">
            <w:pPr>
              <w:numPr>
                <w:ilvl w:val="0"/>
                <w:numId w:val="15"/>
              </w:numPr>
              <w:spacing w:after="0" w:line="240" w:lineRule="auto"/>
              <w:ind w:left="714" w:hanging="357"/>
              <w:rPr>
                <w:rFonts w:eastAsia="Times New Roman" w:cs="Times New Roman"/>
                <w:color w:val="666666"/>
                <w:sz w:val="20"/>
                <w:szCs w:val="21"/>
                <w:lang w:val="en-NZ" w:eastAsia="en-NZ"/>
              </w:rPr>
            </w:pPr>
            <w:r w:rsidRPr="004F139E">
              <w:rPr>
                <w:rFonts w:eastAsia="Times New Roman" w:cs="Times New Roman"/>
                <w:color w:val="666666"/>
                <w:sz w:val="20"/>
                <w:szCs w:val="21"/>
                <w:lang w:val="en-NZ" w:eastAsia="en-NZ"/>
              </w:rPr>
              <w:t>Marketing spend (may be provided on a confidential basis) and marketing activities such as advertising, tastings and other promotional events.</w:t>
            </w:r>
          </w:p>
          <w:p w:rsidR="00884B2F" w:rsidRPr="004F139E" w:rsidRDefault="00884B2F" w:rsidP="00884B2F">
            <w:pPr>
              <w:numPr>
                <w:ilvl w:val="0"/>
                <w:numId w:val="15"/>
              </w:numPr>
              <w:spacing w:after="0" w:line="240" w:lineRule="auto"/>
              <w:ind w:left="714" w:hanging="357"/>
              <w:rPr>
                <w:rFonts w:eastAsia="Times New Roman" w:cs="Times New Roman"/>
                <w:color w:val="666666"/>
                <w:sz w:val="20"/>
                <w:szCs w:val="21"/>
                <w:lang w:val="en-NZ" w:eastAsia="en-NZ"/>
              </w:rPr>
            </w:pPr>
            <w:r w:rsidRPr="004F139E">
              <w:rPr>
                <w:rFonts w:eastAsia="Times New Roman" w:cs="Times New Roman"/>
                <w:color w:val="666666"/>
                <w:sz w:val="20"/>
                <w:szCs w:val="21"/>
                <w:lang w:val="en-NZ" w:eastAsia="en-NZ"/>
              </w:rPr>
              <w:t>References to the GI in books, articles, blogs, social media, websites and menus from restaurants and bars.</w:t>
            </w:r>
          </w:p>
          <w:p w:rsidR="004012B8" w:rsidRPr="004F139E" w:rsidRDefault="00884B2F" w:rsidP="00884B2F">
            <w:pPr>
              <w:numPr>
                <w:ilvl w:val="0"/>
                <w:numId w:val="15"/>
              </w:numPr>
              <w:spacing w:after="0" w:line="240" w:lineRule="auto"/>
              <w:ind w:left="714" w:hanging="357"/>
              <w:rPr>
                <w:rFonts w:eastAsia="Times New Roman" w:cs="Times New Roman"/>
                <w:color w:val="666666"/>
                <w:lang w:eastAsia="en-NZ"/>
              </w:rPr>
            </w:pPr>
            <w:r w:rsidRPr="004F139E">
              <w:rPr>
                <w:rFonts w:eastAsia="Times New Roman" w:cs="Times New Roman"/>
                <w:color w:val="666666"/>
                <w:sz w:val="20"/>
                <w:szCs w:val="21"/>
                <w:lang w:val="en-NZ" w:eastAsia="en-NZ"/>
              </w:rPr>
              <w:t>Evidence of national and international awards won by wines and/or spirits from the relevant geographical area.</w:t>
            </w:r>
          </w:p>
        </w:tc>
      </w:tr>
    </w:tbl>
    <w:p w:rsidR="00855AA8" w:rsidRPr="004F139E" w:rsidRDefault="00285A49" w:rsidP="00C52416">
      <w:pPr>
        <w:rPr>
          <w:color w:val="595959" w:themeColor="text1" w:themeTint="A6"/>
          <w:sz w:val="32"/>
        </w:rPr>
      </w:pPr>
      <w:r w:rsidRPr="004F139E">
        <w:rPr>
          <w:color w:val="595959" w:themeColor="text1" w:themeTint="A6"/>
          <w:sz w:val="32"/>
        </w:rPr>
        <w:lastRenderedPageBreak/>
        <w:t>Other relevant detail</w:t>
      </w:r>
      <w:r w:rsidR="004012B8" w:rsidRPr="004F139E">
        <w:rPr>
          <w:color w:val="595959" w:themeColor="text1" w:themeTint="A6"/>
          <w:sz w:val="32"/>
        </w:rPr>
        <w:t xml:space="preserve"> </w:t>
      </w:r>
    </w:p>
    <w:tbl>
      <w:tblPr>
        <w:tblStyle w:val="TableGrid"/>
        <w:tblW w:w="9591" w:type="dxa"/>
        <w:tblLook w:val="04A0" w:firstRow="1" w:lastRow="0" w:firstColumn="1" w:lastColumn="0" w:noHBand="0" w:noVBand="1"/>
      </w:tblPr>
      <w:tblGrid>
        <w:gridCol w:w="9591"/>
      </w:tblGrid>
      <w:tr w:rsidR="00285A49" w:rsidTr="007D3C99">
        <w:trPr>
          <w:trHeight w:val="4994"/>
        </w:trPr>
        <w:tc>
          <w:tcPr>
            <w:tcW w:w="959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012B8" w:rsidRDefault="004012B8" w:rsidP="00BB5D4E">
            <w:pPr>
              <w:spacing w:after="306" w:line="240" w:lineRule="auto"/>
              <w:rPr>
                <w:rFonts w:eastAsia="Times New Roman" w:cs="Times New Roman"/>
                <w:color w:val="666666"/>
                <w:lang w:eastAsia="en-NZ"/>
              </w:rPr>
            </w:pPr>
          </w:p>
          <w:p w:rsidR="004012B8" w:rsidRDefault="004012B8" w:rsidP="00BB5D4E">
            <w:pPr>
              <w:spacing w:after="306" w:line="240" w:lineRule="auto"/>
              <w:rPr>
                <w:rFonts w:eastAsia="Times New Roman" w:cs="Times New Roman"/>
                <w:color w:val="666666"/>
                <w:lang w:eastAsia="en-NZ"/>
              </w:rPr>
            </w:pPr>
          </w:p>
          <w:p w:rsidR="000B0E2F" w:rsidRDefault="000B0E2F" w:rsidP="00BB5D4E">
            <w:pPr>
              <w:spacing w:after="306" w:line="240" w:lineRule="auto"/>
              <w:rPr>
                <w:rFonts w:eastAsia="Times New Roman" w:cs="Times New Roman"/>
                <w:color w:val="666666"/>
                <w:lang w:eastAsia="en-NZ"/>
              </w:rPr>
            </w:pPr>
          </w:p>
          <w:p w:rsidR="004012B8" w:rsidRDefault="004012B8" w:rsidP="00BB5D4E">
            <w:pPr>
              <w:spacing w:after="306" w:line="240" w:lineRule="auto"/>
              <w:rPr>
                <w:rFonts w:eastAsia="Times New Roman" w:cs="Times New Roman"/>
                <w:color w:val="666666"/>
                <w:lang w:eastAsia="en-NZ"/>
              </w:rPr>
            </w:pPr>
          </w:p>
          <w:p w:rsidR="007D7BD0" w:rsidRDefault="007D7BD0" w:rsidP="00BB5D4E">
            <w:pPr>
              <w:spacing w:after="306" w:line="240" w:lineRule="auto"/>
              <w:rPr>
                <w:rFonts w:eastAsia="Times New Roman" w:cs="Times New Roman"/>
                <w:color w:val="666666"/>
                <w:lang w:eastAsia="en-NZ"/>
              </w:rPr>
            </w:pPr>
          </w:p>
          <w:p w:rsidR="007D7BD0" w:rsidRDefault="007D7BD0" w:rsidP="00BB5D4E">
            <w:pPr>
              <w:spacing w:after="306" w:line="240" w:lineRule="auto"/>
              <w:rPr>
                <w:rFonts w:eastAsia="Times New Roman" w:cs="Times New Roman"/>
                <w:color w:val="666666"/>
                <w:lang w:eastAsia="en-NZ"/>
              </w:rPr>
            </w:pPr>
          </w:p>
          <w:p w:rsidR="007D7BD0" w:rsidRDefault="007D7BD0" w:rsidP="00BB5D4E">
            <w:pPr>
              <w:spacing w:after="306" w:line="240" w:lineRule="auto"/>
              <w:rPr>
                <w:rFonts w:eastAsia="Times New Roman" w:cs="Times New Roman"/>
                <w:color w:val="666666"/>
                <w:lang w:eastAsia="en-NZ"/>
              </w:rPr>
            </w:pPr>
          </w:p>
          <w:p w:rsidR="007D7BD0" w:rsidRDefault="007D7BD0" w:rsidP="00BB5D4E">
            <w:pPr>
              <w:spacing w:after="306" w:line="240" w:lineRule="auto"/>
              <w:rPr>
                <w:rFonts w:eastAsia="Times New Roman" w:cs="Times New Roman"/>
                <w:color w:val="666666"/>
                <w:lang w:eastAsia="en-NZ"/>
              </w:rPr>
            </w:pPr>
          </w:p>
          <w:p w:rsidR="007D7BD0" w:rsidRDefault="007D7BD0" w:rsidP="00BB5D4E">
            <w:pPr>
              <w:spacing w:after="306" w:line="240" w:lineRule="auto"/>
              <w:rPr>
                <w:rFonts w:eastAsia="Times New Roman" w:cs="Times New Roman"/>
                <w:color w:val="666666"/>
                <w:lang w:eastAsia="en-NZ"/>
              </w:rPr>
            </w:pPr>
          </w:p>
          <w:p w:rsidR="007D7BD0" w:rsidRDefault="007D7BD0" w:rsidP="00BB5D4E">
            <w:pPr>
              <w:spacing w:after="306" w:line="240" w:lineRule="auto"/>
              <w:rPr>
                <w:rFonts w:eastAsia="Times New Roman" w:cs="Times New Roman"/>
                <w:color w:val="666666"/>
                <w:lang w:eastAsia="en-NZ"/>
              </w:rPr>
            </w:pPr>
          </w:p>
          <w:p w:rsidR="007D7BD0" w:rsidRDefault="007D7BD0" w:rsidP="00BB5D4E">
            <w:pPr>
              <w:spacing w:after="306" w:line="240" w:lineRule="auto"/>
              <w:rPr>
                <w:rFonts w:eastAsia="Times New Roman" w:cs="Times New Roman"/>
                <w:color w:val="666666"/>
                <w:lang w:eastAsia="en-NZ"/>
              </w:rPr>
            </w:pPr>
          </w:p>
        </w:tc>
      </w:tr>
    </w:tbl>
    <w:p w:rsidR="00E7109A" w:rsidRPr="006E05EA" w:rsidRDefault="00E7109A" w:rsidP="006E05EA"/>
    <w:p w:rsidR="004F139E" w:rsidRDefault="004F139E">
      <w:pPr>
        <w:spacing w:after="200" w:line="276" w:lineRule="auto"/>
        <w:rPr>
          <w:rFonts w:ascii="Gustan Bold" w:hAnsi="Gustan Bold"/>
          <w:sz w:val="36"/>
        </w:rPr>
      </w:pPr>
      <w:r>
        <w:rPr>
          <w:rFonts w:ascii="Gustan Bold" w:hAnsi="Gustan Bold"/>
          <w:sz w:val="36"/>
        </w:rPr>
        <w:br w:type="page"/>
      </w:r>
    </w:p>
    <w:p w:rsidR="00855AA8" w:rsidRPr="00D123C3" w:rsidRDefault="001A06BE" w:rsidP="00C52416">
      <w:pPr>
        <w:pBdr>
          <w:bottom w:val="single" w:sz="4" w:space="1" w:color="auto"/>
        </w:pBdr>
        <w:rPr>
          <w:color w:val="595959" w:themeColor="text1" w:themeTint="A6"/>
          <w:sz w:val="36"/>
        </w:rPr>
      </w:pPr>
      <w:r w:rsidRPr="00D123C3">
        <w:rPr>
          <w:color w:val="595959" w:themeColor="text1" w:themeTint="A6"/>
          <w:sz w:val="36"/>
        </w:rPr>
        <w:lastRenderedPageBreak/>
        <w:t>Statutory declaration</w:t>
      </w:r>
    </w:p>
    <w:p w:rsidR="00054EF5" w:rsidRPr="00D123C3" w:rsidRDefault="00054EF5" w:rsidP="00855AA8">
      <w:pPr>
        <w:rPr>
          <w:rFonts w:cs="Arial"/>
          <w:b/>
          <w:color w:val="595959" w:themeColor="text1" w:themeTint="A6"/>
        </w:rPr>
      </w:pPr>
    </w:p>
    <w:p w:rsidR="00855AA8" w:rsidRPr="00D123C3" w:rsidRDefault="00855AA8" w:rsidP="00855AA8">
      <w:pPr>
        <w:rPr>
          <w:rFonts w:cs="Arial"/>
          <w:b/>
          <w:color w:val="595959" w:themeColor="text1" w:themeTint="A6"/>
        </w:rPr>
      </w:pPr>
      <w:r w:rsidRPr="00D123C3">
        <w:rPr>
          <w:rFonts w:cs="Arial"/>
          <w:b/>
          <w:color w:val="595959" w:themeColor="text1" w:themeTint="A6"/>
        </w:rPr>
        <w:t xml:space="preserve">By the Applicant </w:t>
      </w:r>
    </w:p>
    <w:p w:rsidR="00855AA8" w:rsidRPr="00D123C3" w:rsidRDefault="00855AA8" w:rsidP="00855AA8">
      <w:pPr>
        <w:rPr>
          <w:rFonts w:cs="Arial"/>
          <w:color w:val="595959" w:themeColor="text1" w:themeTint="A6"/>
        </w:rPr>
      </w:pPr>
      <w:r w:rsidRPr="00D123C3">
        <w:rPr>
          <w:rFonts w:cs="Arial"/>
          <w:color w:val="595959" w:themeColor="text1" w:themeTint="A6"/>
        </w:rPr>
        <w:t>I, [</w:t>
      </w:r>
      <w:r w:rsidRPr="00D123C3">
        <w:rPr>
          <w:rFonts w:cs="Arial"/>
          <w:i/>
          <w:color w:val="595959" w:themeColor="text1" w:themeTint="A6"/>
        </w:rPr>
        <w:t>name</w:t>
      </w:r>
      <w:r w:rsidRPr="00D123C3">
        <w:rPr>
          <w:rFonts w:cs="Arial"/>
          <w:color w:val="595959" w:themeColor="text1" w:themeTint="A6"/>
        </w:rPr>
        <w:t>], of [</w:t>
      </w:r>
      <w:r w:rsidRPr="00D123C3">
        <w:rPr>
          <w:rFonts w:cs="Arial"/>
          <w:i/>
          <w:iCs/>
          <w:color w:val="595959" w:themeColor="text1" w:themeTint="A6"/>
        </w:rPr>
        <w:t>place of abode and occupation</w:t>
      </w:r>
      <w:r w:rsidRPr="00D123C3">
        <w:rPr>
          <w:rFonts w:cs="Arial"/>
          <w:color w:val="595959" w:themeColor="text1" w:themeTint="A6"/>
        </w:rPr>
        <w:t xml:space="preserve">], have personally filled in this application, and solemnly and sincerely declare that: </w:t>
      </w:r>
    </w:p>
    <w:p w:rsidR="00855AA8" w:rsidRPr="00D123C3" w:rsidRDefault="00855AA8" w:rsidP="00855AA8">
      <w:pPr>
        <w:rPr>
          <w:rFonts w:cs="Arial"/>
          <w:color w:val="595959" w:themeColor="text1" w:themeTint="A6"/>
        </w:rPr>
      </w:pPr>
      <w:r w:rsidRPr="00D123C3">
        <w:rPr>
          <w:rFonts w:cs="Arial"/>
          <w:color w:val="595959" w:themeColor="text1" w:themeTint="A6"/>
        </w:rPr>
        <w:t>The information contained in and with this application is true and correct to the best of my knowledge.</w:t>
      </w:r>
    </w:p>
    <w:p w:rsidR="00855AA8" w:rsidRPr="00D123C3" w:rsidRDefault="00855AA8" w:rsidP="00855AA8">
      <w:pPr>
        <w:rPr>
          <w:rFonts w:cs="Arial"/>
          <w:color w:val="595959" w:themeColor="text1" w:themeTint="A6"/>
        </w:rPr>
      </w:pPr>
      <w:r w:rsidRPr="00D123C3">
        <w:rPr>
          <w:rFonts w:cs="Arial"/>
          <w:color w:val="595959" w:themeColor="text1" w:themeTint="A6"/>
        </w:rPr>
        <w:t>And I make this solemn declaration conscientiously believing the same to be true and by virtue of the Oaths and Declarations Act 1957.</w:t>
      </w:r>
    </w:p>
    <w:p w:rsidR="00855AA8" w:rsidRPr="00D123C3" w:rsidRDefault="00855AA8" w:rsidP="00855AA8">
      <w:pPr>
        <w:rPr>
          <w:rFonts w:cs="Arial"/>
          <w:color w:val="595959" w:themeColor="text1" w:themeTint="A6"/>
        </w:rPr>
      </w:pPr>
      <w:r w:rsidRPr="00D123C3">
        <w:rPr>
          <w:rFonts w:cs="Arial"/>
          <w:color w:val="595959" w:themeColor="text1" w:themeTint="A6"/>
        </w:rPr>
        <w:t>Name:</w:t>
      </w:r>
    </w:p>
    <w:p w:rsidR="00855AA8" w:rsidRPr="00D123C3" w:rsidRDefault="00855AA8" w:rsidP="00855AA8">
      <w:pPr>
        <w:rPr>
          <w:rFonts w:cs="Arial"/>
          <w:color w:val="595959" w:themeColor="text1" w:themeTint="A6"/>
        </w:rPr>
      </w:pPr>
    </w:p>
    <w:p w:rsidR="00855AA8" w:rsidRPr="00D123C3" w:rsidRDefault="00855AA8" w:rsidP="00855AA8">
      <w:pPr>
        <w:rPr>
          <w:rFonts w:cs="Arial"/>
          <w:color w:val="595959" w:themeColor="text1" w:themeTint="A6"/>
        </w:rPr>
      </w:pPr>
      <w:r w:rsidRPr="00D123C3">
        <w:rPr>
          <w:rFonts w:cs="Arial"/>
          <w:color w:val="595959" w:themeColor="text1" w:themeTint="A6"/>
        </w:rPr>
        <w:t>Signature:</w:t>
      </w:r>
    </w:p>
    <w:p w:rsidR="00855AA8" w:rsidRPr="00D123C3" w:rsidRDefault="00855AA8" w:rsidP="00855AA8">
      <w:pPr>
        <w:rPr>
          <w:rFonts w:cs="Arial"/>
          <w:color w:val="595959" w:themeColor="text1" w:themeTint="A6"/>
        </w:rPr>
      </w:pPr>
      <w:r w:rsidRPr="00D123C3">
        <w:rPr>
          <w:rFonts w:cs="Arial"/>
          <w:color w:val="595959" w:themeColor="text1" w:themeTint="A6"/>
        </w:rPr>
        <w:t>Declared at [</w:t>
      </w:r>
      <w:r w:rsidRPr="00D123C3">
        <w:rPr>
          <w:rFonts w:cs="Arial"/>
          <w:i/>
          <w:iCs/>
          <w:color w:val="595959" w:themeColor="text1" w:themeTint="A6"/>
        </w:rPr>
        <w:t>place</w:t>
      </w:r>
      <w:r w:rsidRPr="00D123C3">
        <w:rPr>
          <w:rFonts w:cs="Arial"/>
          <w:color w:val="595959" w:themeColor="text1" w:themeTint="A6"/>
        </w:rPr>
        <w:t xml:space="preserve">] this day of                     </w:t>
      </w:r>
    </w:p>
    <w:p w:rsidR="00855AA8" w:rsidRPr="00D123C3" w:rsidRDefault="00855AA8" w:rsidP="00855AA8">
      <w:pPr>
        <w:rPr>
          <w:rFonts w:cs="Arial"/>
          <w:color w:val="595959" w:themeColor="text1" w:themeTint="A6"/>
        </w:rPr>
      </w:pPr>
      <w:r w:rsidRPr="00D123C3">
        <w:rPr>
          <w:rFonts w:cs="Arial"/>
          <w:color w:val="595959" w:themeColor="text1" w:themeTint="A6"/>
        </w:rPr>
        <w:t>Name of Justice of the Peace, or solicitor</w:t>
      </w:r>
    </w:p>
    <w:p w:rsidR="00855AA8" w:rsidRPr="00D123C3" w:rsidRDefault="00855AA8" w:rsidP="00855AA8">
      <w:pPr>
        <w:rPr>
          <w:rFonts w:cs="Arial"/>
          <w:color w:val="595959" w:themeColor="text1" w:themeTint="A6"/>
        </w:rPr>
      </w:pPr>
      <w:r w:rsidRPr="00D123C3">
        <w:rPr>
          <w:rFonts w:cs="Arial"/>
          <w:color w:val="595959" w:themeColor="text1" w:themeTint="A6"/>
        </w:rPr>
        <w:t>[</w:t>
      </w:r>
      <w:proofErr w:type="gramStart"/>
      <w:r w:rsidRPr="00D123C3">
        <w:rPr>
          <w:rFonts w:cs="Arial"/>
          <w:i/>
          <w:iCs/>
          <w:color w:val="595959" w:themeColor="text1" w:themeTint="A6"/>
        </w:rPr>
        <w:t>or</w:t>
      </w:r>
      <w:proofErr w:type="gramEnd"/>
      <w:r w:rsidRPr="00D123C3">
        <w:rPr>
          <w:rFonts w:cs="Arial"/>
          <w:i/>
          <w:iCs/>
          <w:color w:val="595959" w:themeColor="text1" w:themeTint="A6"/>
        </w:rPr>
        <w:t xml:space="preserve"> other person authorised to take a statutory declaration</w:t>
      </w:r>
      <w:r w:rsidRPr="00D123C3">
        <w:rPr>
          <w:rFonts w:cs="Arial"/>
          <w:color w:val="595959" w:themeColor="text1" w:themeTint="A6"/>
        </w:rPr>
        <w:t>]</w:t>
      </w:r>
    </w:p>
    <w:p w:rsidR="00054EF5" w:rsidRPr="00D123C3" w:rsidRDefault="00054EF5" w:rsidP="00855AA8">
      <w:pPr>
        <w:rPr>
          <w:rFonts w:cs="Arial"/>
          <w:color w:val="595959" w:themeColor="text1" w:themeTint="A6"/>
        </w:rPr>
      </w:pPr>
    </w:p>
    <w:p w:rsidR="000B0E2F" w:rsidRPr="00D123C3" w:rsidRDefault="000B0E2F" w:rsidP="00855AA8">
      <w:pPr>
        <w:rPr>
          <w:rFonts w:cs="Arial"/>
          <w:color w:val="595959" w:themeColor="text1" w:themeTint="A6"/>
        </w:rPr>
      </w:pPr>
    </w:p>
    <w:p w:rsidR="00855AA8" w:rsidRPr="00D123C3" w:rsidRDefault="00855AA8" w:rsidP="00855AA8">
      <w:pPr>
        <w:rPr>
          <w:rFonts w:cs="Arial"/>
          <w:b/>
          <w:color w:val="595959" w:themeColor="text1" w:themeTint="A6"/>
        </w:rPr>
      </w:pPr>
      <w:r w:rsidRPr="00D123C3">
        <w:rPr>
          <w:rFonts w:cs="Arial"/>
          <w:b/>
          <w:color w:val="595959" w:themeColor="text1" w:themeTint="A6"/>
        </w:rPr>
        <w:t xml:space="preserve">By </w:t>
      </w:r>
      <w:r w:rsidR="003756AD" w:rsidRPr="00D123C3">
        <w:rPr>
          <w:rFonts w:cs="Arial"/>
          <w:b/>
          <w:color w:val="595959" w:themeColor="text1" w:themeTint="A6"/>
        </w:rPr>
        <w:t xml:space="preserve">the </w:t>
      </w:r>
      <w:r w:rsidRPr="00D123C3">
        <w:rPr>
          <w:rFonts w:cs="Arial"/>
          <w:b/>
          <w:color w:val="595959" w:themeColor="text1" w:themeTint="A6"/>
        </w:rPr>
        <w:t xml:space="preserve">Agent </w:t>
      </w:r>
    </w:p>
    <w:p w:rsidR="00855AA8" w:rsidRPr="00D123C3" w:rsidRDefault="00855AA8" w:rsidP="00855AA8">
      <w:pPr>
        <w:rPr>
          <w:rFonts w:cs="Arial"/>
          <w:color w:val="595959" w:themeColor="text1" w:themeTint="A6"/>
        </w:rPr>
      </w:pPr>
      <w:r w:rsidRPr="00D123C3">
        <w:rPr>
          <w:rFonts w:cs="Arial"/>
          <w:color w:val="595959" w:themeColor="text1" w:themeTint="A6"/>
        </w:rPr>
        <w:t>I, [</w:t>
      </w:r>
      <w:r w:rsidRPr="00D123C3">
        <w:rPr>
          <w:rFonts w:cs="Arial"/>
          <w:i/>
          <w:color w:val="595959" w:themeColor="text1" w:themeTint="A6"/>
        </w:rPr>
        <w:t>name</w:t>
      </w:r>
      <w:r w:rsidRPr="00D123C3">
        <w:rPr>
          <w:rFonts w:cs="Arial"/>
          <w:color w:val="595959" w:themeColor="text1" w:themeTint="A6"/>
        </w:rPr>
        <w:t>], of [</w:t>
      </w:r>
      <w:r w:rsidRPr="00D123C3">
        <w:rPr>
          <w:rFonts w:cs="Arial"/>
          <w:i/>
          <w:iCs/>
          <w:color w:val="595959" w:themeColor="text1" w:themeTint="A6"/>
        </w:rPr>
        <w:t>place of abode and occupation</w:t>
      </w:r>
      <w:r w:rsidRPr="00D123C3">
        <w:rPr>
          <w:rFonts w:cs="Arial"/>
          <w:color w:val="595959" w:themeColor="text1" w:themeTint="A6"/>
        </w:rPr>
        <w:t xml:space="preserve">], have personally filled in this application on behalf of the applicant, and solemnly and sincerely declare that: </w:t>
      </w:r>
    </w:p>
    <w:p w:rsidR="00855AA8" w:rsidRPr="00D123C3" w:rsidRDefault="00855AA8" w:rsidP="00855AA8">
      <w:pPr>
        <w:rPr>
          <w:rFonts w:cs="Arial"/>
          <w:color w:val="595959" w:themeColor="text1" w:themeTint="A6"/>
        </w:rPr>
      </w:pPr>
      <w:r w:rsidRPr="00D123C3">
        <w:rPr>
          <w:rFonts w:cs="Arial"/>
          <w:color w:val="595959" w:themeColor="text1" w:themeTint="A6"/>
        </w:rPr>
        <w:t>I have been duly authorised to act as an agent for the purposes of this application, on behalf of the person(s) filing out this form.</w:t>
      </w:r>
    </w:p>
    <w:p w:rsidR="00855AA8" w:rsidRPr="00D123C3" w:rsidRDefault="00855AA8" w:rsidP="00855AA8">
      <w:pPr>
        <w:rPr>
          <w:rFonts w:cs="Arial"/>
          <w:color w:val="595959" w:themeColor="text1" w:themeTint="A6"/>
        </w:rPr>
      </w:pPr>
      <w:r w:rsidRPr="00D123C3">
        <w:rPr>
          <w:rFonts w:cs="Arial"/>
          <w:color w:val="595959" w:themeColor="text1" w:themeTint="A6"/>
        </w:rPr>
        <w:t>The information contained in and with this application is true and correct to the best of my knowledge.</w:t>
      </w:r>
    </w:p>
    <w:p w:rsidR="00855AA8" w:rsidRPr="00D123C3" w:rsidRDefault="00855AA8" w:rsidP="00855AA8">
      <w:pPr>
        <w:rPr>
          <w:rFonts w:cs="Arial"/>
          <w:color w:val="595959" w:themeColor="text1" w:themeTint="A6"/>
        </w:rPr>
      </w:pPr>
      <w:r w:rsidRPr="00D123C3">
        <w:rPr>
          <w:rFonts w:cs="Arial"/>
          <w:color w:val="595959" w:themeColor="text1" w:themeTint="A6"/>
        </w:rPr>
        <w:t>And I make this solemn declaration conscientiously believing the same to be true and by virtue of the Oaths and Declarations Act 1957.</w:t>
      </w:r>
    </w:p>
    <w:p w:rsidR="00855AA8" w:rsidRPr="00D123C3" w:rsidRDefault="00855AA8" w:rsidP="00855AA8">
      <w:pPr>
        <w:rPr>
          <w:rFonts w:cs="Arial"/>
          <w:color w:val="595959" w:themeColor="text1" w:themeTint="A6"/>
        </w:rPr>
      </w:pPr>
      <w:r w:rsidRPr="00D123C3">
        <w:rPr>
          <w:rFonts w:cs="Arial"/>
          <w:color w:val="595959" w:themeColor="text1" w:themeTint="A6"/>
        </w:rPr>
        <w:t>Name:</w:t>
      </w:r>
    </w:p>
    <w:p w:rsidR="00855AA8" w:rsidRPr="00D123C3" w:rsidRDefault="00855AA8" w:rsidP="00855AA8">
      <w:pPr>
        <w:rPr>
          <w:rFonts w:cs="Arial"/>
          <w:color w:val="595959" w:themeColor="text1" w:themeTint="A6"/>
        </w:rPr>
      </w:pPr>
    </w:p>
    <w:p w:rsidR="001A06BE" w:rsidRPr="00D123C3" w:rsidRDefault="00855AA8" w:rsidP="00855AA8">
      <w:pPr>
        <w:rPr>
          <w:rFonts w:cs="Arial"/>
          <w:color w:val="595959" w:themeColor="text1" w:themeTint="A6"/>
        </w:rPr>
      </w:pPr>
      <w:r w:rsidRPr="00D123C3">
        <w:rPr>
          <w:rFonts w:cs="Arial"/>
          <w:color w:val="595959" w:themeColor="text1" w:themeTint="A6"/>
        </w:rPr>
        <w:t>Signature:</w:t>
      </w:r>
    </w:p>
    <w:p w:rsidR="00855AA8" w:rsidRPr="00D123C3" w:rsidRDefault="00855AA8" w:rsidP="00855AA8">
      <w:pPr>
        <w:rPr>
          <w:rFonts w:cs="Arial"/>
          <w:color w:val="595959" w:themeColor="text1" w:themeTint="A6"/>
        </w:rPr>
      </w:pPr>
      <w:r w:rsidRPr="00D123C3">
        <w:rPr>
          <w:rFonts w:cs="Arial"/>
          <w:color w:val="595959" w:themeColor="text1" w:themeTint="A6"/>
        </w:rPr>
        <w:t>Declared at [</w:t>
      </w:r>
      <w:r w:rsidRPr="00D123C3">
        <w:rPr>
          <w:rFonts w:cs="Arial"/>
          <w:i/>
          <w:iCs/>
          <w:color w:val="595959" w:themeColor="text1" w:themeTint="A6"/>
        </w:rPr>
        <w:t>place</w:t>
      </w:r>
      <w:r w:rsidRPr="00D123C3">
        <w:rPr>
          <w:rFonts w:cs="Arial"/>
          <w:color w:val="595959" w:themeColor="text1" w:themeTint="A6"/>
        </w:rPr>
        <w:t xml:space="preserve">] this day of                     </w:t>
      </w:r>
    </w:p>
    <w:p w:rsidR="000C730A" w:rsidRPr="00D123C3" w:rsidRDefault="00855AA8">
      <w:pPr>
        <w:rPr>
          <w:rFonts w:cs="Arial"/>
          <w:color w:val="595959" w:themeColor="text1" w:themeTint="A6"/>
        </w:rPr>
      </w:pPr>
      <w:r w:rsidRPr="00D123C3">
        <w:rPr>
          <w:rFonts w:cs="Arial"/>
          <w:color w:val="595959" w:themeColor="text1" w:themeTint="A6"/>
        </w:rPr>
        <w:t>Name of Justice of the Peace, or solicitor</w:t>
      </w:r>
    </w:p>
    <w:p w:rsidR="000B0E2F" w:rsidRPr="00D123C3" w:rsidRDefault="000B0E2F">
      <w:pPr>
        <w:rPr>
          <w:rFonts w:cs="Arial"/>
          <w:color w:val="595959" w:themeColor="text1" w:themeTint="A6"/>
        </w:rPr>
      </w:pPr>
      <w:r w:rsidRPr="00D123C3">
        <w:rPr>
          <w:rFonts w:cs="Arial"/>
          <w:color w:val="595959" w:themeColor="text1" w:themeTint="A6"/>
        </w:rPr>
        <w:t>[</w:t>
      </w:r>
      <w:proofErr w:type="gramStart"/>
      <w:r w:rsidRPr="00D123C3">
        <w:rPr>
          <w:rFonts w:cs="Arial"/>
          <w:i/>
          <w:iCs/>
          <w:color w:val="595959" w:themeColor="text1" w:themeTint="A6"/>
        </w:rPr>
        <w:t>or</w:t>
      </w:r>
      <w:proofErr w:type="gramEnd"/>
      <w:r w:rsidRPr="00D123C3">
        <w:rPr>
          <w:rFonts w:cs="Arial"/>
          <w:i/>
          <w:iCs/>
          <w:color w:val="595959" w:themeColor="text1" w:themeTint="A6"/>
        </w:rPr>
        <w:t xml:space="preserve"> other person authorised to take a statutory declaration</w:t>
      </w:r>
      <w:r w:rsidRPr="00D123C3">
        <w:rPr>
          <w:rFonts w:cs="Arial"/>
          <w:color w:val="595959" w:themeColor="text1" w:themeTint="A6"/>
        </w:rPr>
        <w:t>]</w:t>
      </w:r>
    </w:p>
    <w:sectPr w:rsidR="000B0E2F" w:rsidRPr="00D123C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9E" w:rsidRDefault="004F139E" w:rsidP="00855AA8">
      <w:pPr>
        <w:spacing w:after="0" w:line="240" w:lineRule="auto"/>
      </w:pPr>
      <w:r>
        <w:separator/>
      </w:r>
    </w:p>
  </w:endnote>
  <w:endnote w:type="continuationSeparator" w:id="0">
    <w:p w:rsidR="004F139E" w:rsidRDefault="004F139E" w:rsidP="0085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9E" w:rsidRDefault="004F139E" w:rsidP="00855AA8">
      <w:pPr>
        <w:spacing w:after="0" w:line="240" w:lineRule="auto"/>
      </w:pPr>
      <w:r>
        <w:separator/>
      </w:r>
    </w:p>
  </w:footnote>
  <w:footnote w:type="continuationSeparator" w:id="0">
    <w:p w:rsidR="004F139E" w:rsidRDefault="004F139E" w:rsidP="00855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9B8703D"/>
    <w:multiLevelType w:val="hybridMultilevel"/>
    <w:tmpl w:val="3CDE77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1CB9277A"/>
    <w:multiLevelType w:val="hybridMultilevel"/>
    <w:tmpl w:val="38DEF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29765039"/>
    <w:multiLevelType w:val="hybridMultilevel"/>
    <w:tmpl w:val="DF8A70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29E60D97"/>
    <w:multiLevelType w:val="multilevel"/>
    <w:tmpl w:val="165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10024"/>
    <w:multiLevelType w:val="hybridMultilevel"/>
    <w:tmpl w:val="1730CD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AFA47F9"/>
    <w:multiLevelType w:val="hybridMultilevel"/>
    <w:tmpl w:val="9B848F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51690197"/>
    <w:multiLevelType w:val="hybridMultilevel"/>
    <w:tmpl w:val="793EB2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9E"/>
    <w:rsid w:val="000340C4"/>
    <w:rsid w:val="00042394"/>
    <w:rsid w:val="00054EF5"/>
    <w:rsid w:val="000625F5"/>
    <w:rsid w:val="0008271A"/>
    <w:rsid w:val="000873CE"/>
    <w:rsid w:val="000A6FBC"/>
    <w:rsid w:val="000B0E2F"/>
    <w:rsid w:val="000B507A"/>
    <w:rsid w:val="000C1A8D"/>
    <w:rsid w:val="000C749D"/>
    <w:rsid w:val="000D2463"/>
    <w:rsid w:val="000D55BF"/>
    <w:rsid w:val="000E700E"/>
    <w:rsid w:val="000F15A4"/>
    <w:rsid w:val="001079C9"/>
    <w:rsid w:val="00113159"/>
    <w:rsid w:val="001134AC"/>
    <w:rsid w:val="0011642D"/>
    <w:rsid w:val="001178E3"/>
    <w:rsid w:val="00125ED1"/>
    <w:rsid w:val="00137575"/>
    <w:rsid w:val="0015102B"/>
    <w:rsid w:val="001576F6"/>
    <w:rsid w:val="00175A62"/>
    <w:rsid w:val="00184453"/>
    <w:rsid w:val="001A06BE"/>
    <w:rsid w:val="001B01FB"/>
    <w:rsid w:val="001E3156"/>
    <w:rsid w:val="001E45BC"/>
    <w:rsid w:val="001E6B3A"/>
    <w:rsid w:val="002011A5"/>
    <w:rsid w:val="00222C2F"/>
    <w:rsid w:val="00225834"/>
    <w:rsid w:val="00235441"/>
    <w:rsid w:val="00235895"/>
    <w:rsid w:val="0024619D"/>
    <w:rsid w:val="0026369B"/>
    <w:rsid w:val="00285A49"/>
    <w:rsid w:val="002933DD"/>
    <w:rsid w:val="002A15CC"/>
    <w:rsid w:val="002C28F2"/>
    <w:rsid w:val="002D0075"/>
    <w:rsid w:val="002E2C14"/>
    <w:rsid w:val="002F1943"/>
    <w:rsid w:val="002F4ACE"/>
    <w:rsid w:val="003120FA"/>
    <w:rsid w:val="0033163C"/>
    <w:rsid w:val="00333E9A"/>
    <w:rsid w:val="0034261F"/>
    <w:rsid w:val="003546A9"/>
    <w:rsid w:val="003619EA"/>
    <w:rsid w:val="00373FE0"/>
    <w:rsid w:val="003756AD"/>
    <w:rsid w:val="00375BEA"/>
    <w:rsid w:val="00387E2D"/>
    <w:rsid w:val="0039561A"/>
    <w:rsid w:val="003A1EAA"/>
    <w:rsid w:val="003A42A3"/>
    <w:rsid w:val="003B524B"/>
    <w:rsid w:val="003F39CB"/>
    <w:rsid w:val="003F3CD0"/>
    <w:rsid w:val="003F6CF8"/>
    <w:rsid w:val="004012B8"/>
    <w:rsid w:val="00401368"/>
    <w:rsid w:val="00401541"/>
    <w:rsid w:val="00410083"/>
    <w:rsid w:val="00416ED3"/>
    <w:rsid w:val="00420E17"/>
    <w:rsid w:val="00422A5B"/>
    <w:rsid w:val="004322DA"/>
    <w:rsid w:val="0043509D"/>
    <w:rsid w:val="00441269"/>
    <w:rsid w:val="00441C0A"/>
    <w:rsid w:val="00457D59"/>
    <w:rsid w:val="00466A02"/>
    <w:rsid w:val="00471F7A"/>
    <w:rsid w:val="0048356A"/>
    <w:rsid w:val="004A4693"/>
    <w:rsid w:val="004D236E"/>
    <w:rsid w:val="004F139E"/>
    <w:rsid w:val="004F4800"/>
    <w:rsid w:val="00514B76"/>
    <w:rsid w:val="005172F2"/>
    <w:rsid w:val="0052090E"/>
    <w:rsid w:val="0052701B"/>
    <w:rsid w:val="00531BDE"/>
    <w:rsid w:val="00532FF0"/>
    <w:rsid w:val="00545722"/>
    <w:rsid w:val="00555128"/>
    <w:rsid w:val="00556625"/>
    <w:rsid w:val="00581868"/>
    <w:rsid w:val="00586013"/>
    <w:rsid w:val="005A00AA"/>
    <w:rsid w:val="005B2312"/>
    <w:rsid w:val="005E7555"/>
    <w:rsid w:val="005E7E87"/>
    <w:rsid w:val="005F32D8"/>
    <w:rsid w:val="00613AC9"/>
    <w:rsid w:val="00614F20"/>
    <w:rsid w:val="00620CCA"/>
    <w:rsid w:val="0062215E"/>
    <w:rsid w:val="00624AF4"/>
    <w:rsid w:val="006300DE"/>
    <w:rsid w:val="00637A83"/>
    <w:rsid w:val="00637D29"/>
    <w:rsid w:val="006468D0"/>
    <w:rsid w:val="00657218"/>
    <w:rsid w:val="00670BEB"/>
    <w:rsid w:val="00680441"/>
    <w:rsid w:val="00682B95"/>
    <w:rsid w:val="00683D01"/>
    <w:rsid w:val="006B7681"/>
    <w:rsid w:val="006C2626"/>
    <w:rsid w:val="006C3696"/>
    <w:rsid w:val="006C72A5"/>
    <w:rsid w:val="006D40EE"/>
    <w:rsid w:val="006D7502"/>
    <w:rsid w:val="006E05EA"/>
    <w:rsid w:val="006E77C0"/>
    <w:rsid w:val="006F4844"/>
    <w:rsid w:val="00717CD1"/>
    <w:rsid w:val="00717D2A"/>
    <w:rsid w:val="00734D3D"/>
    <w:rsid w:val="00741F39"/>
    <w:rsid w:val="00744706"/>
    <w:rsid w:val="00744E80"/>
    <w:rsid w:val="00764244"/>
    <w:rsid w:val="007747BD"/>
    <w:rsid w:val="007842C3"/>
    <w:rsid w:val="00797935"/>
    <w:rsid w:val="007C2AAC"/>
    <w:rsid w:val="007D14EB"/>
    <w:rsid w:val="007D3C99"/>
    <w:rsid w:val="007D7BD0"/>
    <w:rsid w:val="007E14BC"/>
    <w:rsid w:val="00806B19"/>
    <w:rsid w:val="00807018"/>
    <w:rsid w:val="0081146A"/>
    <w:rsid w:val="00812DEA"/>
    <w:rsid w:val="00813423"/>
    <w:rsid w:val="0081521A"/>
    <w:rsid w:val="008262D0"/>
    <w:rsid w:val="00831B72"/>
    <w:rsid w:val="0084429B"/>
    <w:rsid w:val="00845A7A"/>
    <w:rsid w:val="008519D1"/>
    <w:rsid w:val="00852DBD"/>
    <w:rsid w:val="00855AA8"/>
    <w:rsid w:val="00870730"/>
    <w:rsid w:val="00884B2F"/>
    <w:rsid w:val="0089797B"/>
    <w:rsid w:val="008B7194"/>
    <w:rsid w:val="008C2D45"/>
    <w:rsid w:val="008E7EF2"/>
    <w:rsid w:val="008F2520"/>
    <w:rsid w:val="00915158"/>
    <w:rsid w:val="00925BC1"/>
    <w:rsid w:val="00936194"/>
    <w:rsid w:val="00940701"/>
    <w:rsid w:val="00953331"/>
    <w:rsid w:val="00962C62"/>
    <w:rsid w:val="009642D4"/>
    <w:rsid w:val="009A21B7"/>
    <w:rsid w:val="009A718F"/>
    <w:rsid w:val="009B67B9"/>
    <w:rsid w:val="009F54A3"/>
    <w:rsid w:val="00A16806"/>
    <w:rsid w:val="00A20BEE"/>
    <w:rsid w:val="00A33896"/>
    <w:rsid w:val="00A51B94"/>
    <w:rsid w:val="00A53D3B"/>
    <w:rsid w:val="00A63DF7"/>
    <w:rsid w:val="00AA58F1"/>
    <w:rsid w:val="00AA5EA7"/>
    <w:rsid w:val="00AC014D"/>
    <w:rsid w:val="00AE0B66"/>
    <w:rsid w:val="00AE40AB"/>
    <w:rsid w:val="00B21A72"/>
    <w:rsid w:val="00B25B51"/>
    <w:rsid w:val="00B25D97"/>
    <w:rsid w:val="00B40015"/>
    <w:rsid w:val="00B46B43"/>
    <w:rsid w:val="00B512E4"/>
    <w:rsid w:val="00B54189"/>
    <w:rsid w:val="00B603CA"/>
    <w:rsid w:val="00B65117"/>
    <w:rsid w:val="00B73E33"/>
    <w:rsid w:val="00B84B94"/>
    <w:rsid w:val="00B850BC"/>
    <w:rsid w:val="00B9076E"/>
    <w:rsid w:val="00BA53CE"/>
    <w:rsid w:val="00BB3BE9"/>
    <w:rsid w:val="00BB7D73"/>
    <w:rsid w:val="00BC48B3"/>
    <w:rsid w:val="00BD50D1"/>
    <w:rsid w:val="00C00B35"/>
    <w:rsid w:val="00C40F08"/>
    <w:rsid w:val="00C52416"/>
    <w:rsid w:val="00C553B1"/>
    <w:rsid w:val="00C56090"/>
    <w:rsid w:val="00C76BB6"/>
    <w:rsid w:val="00C92148"/>
    <w:rsid w:val="00CC6B56"/>
    <w:rsid w:val="00CC7705"/>
    <w:rsid w:val="00CD1525"/>
    <w:rsid w:val="00CD267C"/>
    <w:rsid w:val="00CD4057"/>
    <w:rsid w:val="00CE2286"/>
    <w:rsid w:val="00CF35C8"/>
    <w:rsid w:val="00CF3B97"/>
    <w:rsid w:val="00CF421A"/>
    <w:rsid w:val="00CF69F5"/>
    <w:rsid w:val="00CF7B6F"/>
    <w:rsid w:val="00D016BF"/>
    <w:rsid w:val="00D123C3"/>
    <w:rsid w:val="00D15B15"/>
    <w:rsid w:val="00D22EAA"/>
    <w:rsid w:val="00D24DDB"/>
    <w:rsid w:val="00D2509C"/>
    <w:rsid w:val="00D65E5C"/>
    <w:rsid w:val="00D6730D"/>
    <w:rsid w:val="00D675C2"/>
    <w:rsid w:val="00D7308A"/>
    <w:rsid w:val="00DA4A47"/>
    <w:rsid w:val="00DA6EE6"/>
    <w:rsid w:val="00DA7EDD"/>
    <w:rsid w:val="00DB7723"/>
    <w:rsid w:val="00DF119C"/>
    <w:rsid w:val="00E2465D"/>
    <w:rsid w:val="00E30074"/>
    <w:rsid w:val="00E338AB"/>
    <w:rsid w:val="00E44854"/>
    <w:rsid w:val="00E7109A"/>
    <w:rsid w:val="00E741B8"/>
    <w:rsid w:val="00E85CBD"/>
    <w:rsid w:val="00E91124"/>
    <w:rsid w:val="00E97770"/>
    <w:rsid w:val="00E97E48"/>
    <w:rsid w:val="00EB3DC4"/>
    <w:rsid w:val="00EE7133"/>
    <w:rsid w:val="00F12FD5"/>
    <w:rsid w:val="00F2288E"/>
    <w:rsid w:val="00F25EE9"/>
    <w:rsid w:val="00F26D72"/>
    <w:rsid w:val="00F31A67"/>
    <w:rsid w:val="00F47046"/>
    <w:rsid w:val="00F534F2"/>
    <w:rsid w:val="00F55D63"/>
    <w:rsid w:val="00F60A8B"/>
    <w:rsid w:val="00F61606"/>
    <w:rsid w:val="00F678B6"/>
    <w:rsid w:val="00F72EEA"/>
    <w:rsid w:val="00F8076F"/>
    <w:rsid w:val="00F97DB8"/>
    <w:rsid w:val="00FA6008"/>
    <w:rsid w:val="00FB1D61"/>
    <w:rsid w:val="00FC1BA8"/>
    <w:rsid w:val="00FC7375"/>
    <w:rsid w:val="00FD31D7"/>
    <w:rsid w:val="00FD4347"/>
    <w:rsid w:val="00FE296D"/>
    <w:rsid w:val="00FE54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2F"/>
    <w:pPr>
      <w:spacing w:after="160" w:line="259" w:lineRule="auto"/>
    </w:pPr>
    <w:rPr>
      <w:rFonts w:eastAsiaTheme="minorEastAsia"/>
      <w:lang w:eastAsia="ja-JP"/>
    </w:rPr>
  </w:style>
  <w:style w:type="paragraph" w:styleId="Heading1">
    <w:name w:val="heading 1"/>
    <w:basedOn w:val="Normal"/>
    <w:next w:val="Normal"/>
    <w:link w:val="Heading1Char"/>
    <w:uiPriority w:val="9"/>
    <w:qFormat/>
    <w:rsid w:val="00855AA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55AA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55AA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55AA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55AA8"/>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55AA8"/>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55AA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5AA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5AA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AA8"/>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rsid w:val="00855AA8"/>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rsid w:val="00855AA8"/>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855AA8"/>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855AA8"/>
    <w:rPr>
      <w:rFonts w:asciiTheme="majorHAnsi" w:eastAsiaTheme="majorEastAsia" w:hAnsiTheme="majorHAnsi" w:cstheme="majorBidi"/>
      <w:color w:val="17365D" w:themeColor="text2" w:themeShade="BF"/>
      <w:lang w:eastAsia="ja-JP"/>
    </w:rPr>
  </w:style>
  <w:style w:type="character" w:customStyle="1" w:styleId="Heading6Char">
    <w:name w:val="Heading 6 Char"/>
    <w:basedOn w:val="DefaultParagraphFont"/>
    <w:link w:val="Heading6"/>
    <w:uiPriority w:val="9"/>
    <w:semiHidden/>
    <w:rsid w:val="00855AA8"/>
    <w:rPr>
      <w:rFonts w:asciiTheme="majorHAnsi" w:eastAsiaTheme="majorEastAsia" w:hAnsiTheme="majorHAnsi" w:cstheme="majorBidi"/>
      <w:i/>
      <w:iCs/>
      <w:color w:val="17365D" w:themeColor="text2" w:themeShade="BF"/>
      <w:lang w:eastAsia="ja-JP"/>
    </w:rPr>
  </w:style>
  <w:style w:type="character" w:customStyle="1" w:styleId="Heading7Char">
    <w:name w:val="Heading 7 Char"/>
    <w:basedOn w:val="DefaultParagraphFont"/>
    <w:link w:val="Heading7"/>
    <w:uiPriority w:val="9"/>
    <w:semiHidden/>
    <w:rsid w:val="00855AA8"/>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855AA8"/>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855AA8"/>
    <w:rPr>
      <w:rFonts w:asciiTheme="majorHAnsi" w:eastAsiaTheme="majorEastAsia" w:hAnsiTheme="majorHAnsi" w:cstheme="majorBidi"/>
      <w:i/>
      <w:iCs/>
      <w:color w:val="404040" w:themeColor="text1" w:themeTint="BF"/>
      <w:sz w:val="20"/>
      <w:szCs w:val="20"/>
      <w:lang w:eastAsia="ja-JP"/>
    </w:rPr>
  </w:style>
  <w:style w:type="paragraph" w:styleId="Title">
    <w:name w:val="Title"/>
    <w:basedOn w:val="Normal"/>
    <w:next w:val="Normal"/>
    <w:link w:val="TitleChar"/>
    <w:uiPriority w:val="10"/>
    <w:qFormat/>
    <w:rsid w:val="00855AA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55AA8"/>
    <w:rPr>
      <w:rFonts w:asciiTheme="majorHAnsi" w:eastAsiaTheme="majorEastAsia" w:hAnsiTheme="majorHAnsi" w:cstheme="majorBidi"/>
      <w:color w:val="000000" w:themeColor="text1"/>
      <w:sz w:val="56"/>
      <w:szCs w:val="56"/>
      <w:lang w:eastAsia="ja-JP"/>
    </w:rPr>
  </w:style>
  <w:style w:type="paragraph" w:styleId="NoSpacing">
    <w:name w:val="No Spacing"/>
    <w:uiPriority w:val="1"/>
    <w:qFormat/>
    <w:rsid w:val="00855AA8"/>
    <w:pPr>
      <w:spacing w:after="0" w:line="240" w:lineRule="auto"/>
    </w:pPr>
    <w:rPr>
      <w:rFonts w:eastAsiaTheme="minorEastAsia"/>
      <w:lang w:val="en-US" w:eastAsia="ja-JP"/>
    </w:rPr>
  </w:style>
  <w:style w:type="paragraph" w:styleId="ListParagraph">
    <w:name w:val="List Paragraph"/>
    <w:basedOn w:val="Normal"/>
    <w:uiPriority w:val="34"/>
    <w:qFormat/>
    <w:rsid w:val="00855AA8"/>
    <w:pPr>
      <w:ind w:left="720"/>
      <w:contextualSpacing/>
    </w:pPr>
  </w:style>
  <w:style w:type="table" w:styleId="TableGrid">
    <w:name w:val="Table Grid"/>
    <w:basedOn w:val="TableNormal"/>
    <w:uiPriority w:val="39"/>
    <w:rsid w:val="00855AA8"/>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5AA8"/>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55AA8"/>
    <w:rPr>
      <w:sz w:val="20"/>
      <w:szCs w:val="20"/>
    </w:rPr>
  </w:style>
  <w:style w:type="character" w:styleId="FootnoteReference">
    <w:name w:val="footnote reference"/>
    <w:basedOn w:val="DefaultParagraphFont"/>
    <w:uiPriority w:val="99"/>
    <w:semiHidden/>
    <w:unhideWhenUsed/>
    <w:rsid w:val="00855AA8"/>
    <w:rPr>
      <w:vertAlign w:val="superscript"/>
    </w:rPr>
  </w:style>
  <w:style w:type="character" w:styleId="Hyperlink">
    <w:name w:val="Hyperlink"/>
    <w:basedOn w:val="DefaultParagraphFont"/>
    <w:uiPriority w:val="99"/>
    <w:unhideWhenUsed/>
    <w:rsid w:val="00855AA8"/>
    <w:rPr>
      <w:color w:val="0000FF" w:themeColor="hyperlink"/>
      <w:u w:val="single"/>
    </w:rPr>
  </w:style>
  <w:style w:type="paragraph" w:styleId="Header">
    <w:name w:val="header"/>
    <w:basedOn w:val="Normal"/>
    <w:link w:val="HeaderChar"/>
    <w:uiPriority w:val="99"/>
    <w:unhideWhenUsed/>
    <w:rsid w:val="00855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AA8"/>
    <w:rPr>
      <w:rFonts w:eastAsiaTheme="minorEastAsia"/>
      <w:lang w:eastAsia="ja-JP"/>
    </w:rPr>
  </w:style>
  <w:style w:type="paragraph" w:styleId="BalloonText">
    <w:name w:val="Balloon Text"/>
    <w:basedOn w:val="Normal"/>
    <w:link w:val="BalloonTextChar"/>
    <w:uiPriority w:val="99"/>
    <w:semiHidden/>
    <w:unhideWhenUsed/>
    <w:rsid w:val="00855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AA8"/>
    <w:rPr>
      <w:rFonts w:ascii="Tahoma" w:eastAsiaTheme="minorEastAsia" w:hAnsi="Tahoma" w:cs="Tahoma"/>
      <w:sz w:val="16"/>
      <w:szCs w:val="16"/>
      <w:lang w:eastAsia="ja-JP"/>
    </w:rPr>
  </w:style>
  <w:style w:type="paragraph" w:styleId="Footer">
    <w:name w:val="footer"/>
    <w:basedOn w:val="Normal"/>
    <w:link w:val="FooterChar"/>
    <w:uiPriority w:val="99"/>
    <w:unhideWhenUsed/>
    <w:rsid w:val="00855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AA8"/>
    <w:rPr>
      <w:rFonts w:eastAsiaTheme="minorEastAsia"/>
      <w:lang w:eastAsia="ja-JP"/>
    </w:rPr>
  </w:style>
  <w:style w:type="character" w:styleId="CommentReference">
    <w:name w:val="annotation reference"/>
    <w:basedOn w:val="DefaultParagraphFont"/>
    <w:uiPriority w:val="99"/>
    <w:semiHidden/>
    <w:unhideWhenUsed/>
    <w:rsid w:val="00E7109A"/>
    <w:rPr>
      <w:sz w:val="16"/>
      <w:szCs w:val="16"/>
    </w:rPr>
  </w:style>
  <w:style w:type="paragraph" w:styleId="CommentText">
    <w:name w:val="annotation text"/>
    <w:basedOn w:val="Normal"/>
    <w:link w:val="CommentTextChar"/>
    <w:uiPriority w:val="99"/>
    <w:semiHidden/>
    <w:unhideWhenUsed/>
    <w:rsid w:val="00E7109A"/>
    <w:pPr>
      <w:spacing w:line="240" w:lineRule="auto"/>
    </w:pPr>
    <w:rPr>
      <w:sz w:val="20"/>
      <w:szCs w:val="20"/>
    </w:rPr>
  </w:style>
  <w:style w:type="character" w:customStyle="1" w:styleId="CommentTextChar">
    <w:name w:val="Comment Text Char"/>
    <w:basedOn w:val="DefaultParagraphFont"/>
    <w:link w:val="CommentText"/>
    <w:uiPriority w:val="99"/>
    <w:semiHidden/>
    <w:rsid w:val="00E7109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E7109A"/>
    <w:rPr>
      <w:b/>
      <w:bCs/>
    </w:rPr>
  </w:style>
  <w:style w:type="character" w:customStyle="1" w:styleId="CommentSubjectChar">
    <w:name w:val="Comment Subject Char"/>
    <w:basedOn w:val="CommentTextChar"/>
    <w:link w:val="CommentSubject"/>
    <w:uiPriority w:val="99"/>
    <w:semiHidden/>
    <w:rsid w:val="00E7109A"/>
    <w:rPr>
      <w:rFonts w:eastAsiaTheme="minorEastAsia"/>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2F"/>
    <w:pPr>
      <w:spacing w:after="160" w:line="259" w:lineRule="auto"/>
    </w:pPr>
    <w:rPr>
      <w:rFonts w:eastAsiaTheme="minorEastAsia"/>
      <w:lang w:eastAsia="ja-JP"/>
    </w:rPr>
  </w:style>
  <w:style w:type="paragraph" w:styleId="Heading1">
    <w:name w:val="heading 1"/>
    <w:basedOn w:val="Normal"/>
    <w:next w:val="Normal"/>
    <w:link w:val="Heading1Char"/>
    <w:uiPriority w:val="9"/>
    <w:qFormat/>
    <w:rsid w:val="00855AA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55AA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55AA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55AA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55AA8"/>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55AA8"/>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55AA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5AA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5AA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AA8"/>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rsid w:val="00855AA8"/>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rsid w:val="00855AA8"/>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855AA8"/>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855AA8"/>
    <w:rPr>
      <w:rFonts w:asciiTheme="majorHAnsi" w:eastAsiaTheme="majorEastAsia" w:hAnsiTheme="majorHAnsi" w:cstheme="majorBidi"/>
      <w:color w:val="17365D" w:themeColor="text2" w:themeShade="BF"/>
      <w:lang w:eastAsia="ja-JP"/>
    </w:rPr>
  </w:style>
  <w:style w:type="character" w:customStyle="1" w:styleId="Heading6Char">
    <w:name w:val="Heading 6 Char"/>
    <w:basedOn w:val="DefaultParagraphFont"/>
    <w:link w:val="Heading6"/>
    <w:uiPriority w:val="9"/>
    <w:semiHidden/>
    <w:rsid w:val="00855AA8"/>
    <w:rPr>
      <w:rFonts w:asciiTheme="majorHAnsi" w:eastAsiaTheme="majorEastAsia" w:hAnsiTheme="majorHAnsi" w:cstheme="majorBidi"/>
      <w:i/>
      <w:iCs/>
      <w:color w:val="17365D" w:themeColor="text2" w:themeShade="BF"/>
      <w:lang w:eastAsia="ja-JP"/>
    </w:rPr>
  </w:style>
  <w:style w:type="character" w:customStyle="1" w:styleId="Heading7Char">
    <w:name w:val="Heading 7 Char"/>
    <w:basedOn w:val="DefaultParagraphFont"/>
    <w:link w:val="Heading7"/>
    <w:uiPriority w:val="9"/>
    <w:semiHidden/>
    <w:rsid w:val="00855AA8"/>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855AA8"/>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855AA8"/>
    <w:rPr>
      <w:rFonts w:asciiTheme="majorHAnsi" w:eastAsiaTheme="majorEastAsia" w:hAnsiTheme="majorHAnsi" w:cstheme="majorBidi"/>
      <w:i/>
      <w:iCs/>
      <w:color w:val="404040" w:themeColor="text1" w:themeTint="BF"/>
      <w:sz w:val="20"/>
      <w:szCs w:val="20"/>
      <w:lang w:eastAsia="ja-JP"/>
    </w:rPr>
  </w:style>
  <w:style w:type="paragraph" w:styleId="Title">
    <w:name w:val="Title"/>
    <w:basedOn w:val="Normal"/>
    <w:next w:val="Normal"/>
    <w:link w:val="TitleChar"/>
    <w:uiPriority w:val="10"/>
    <w:qFormat/>
    <w:rsid w:val="00855AA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55AA8"/>
    <w:rPr>
      <w:rFonts w:asciiTheme="majorHAnsi" w:eastAsiaTheme="majorEastAsia" w:hAnsiTheme="majorHAnsi" w:cstheme="majorBidi"/>
      <w:color w:val="000000" w:themeColor="text1"/>
      <w:sz w:val="56"/>
      <w:szCs w:val="56"/>
      <w:lang w:eastAsia="ja-JP"/>
    </w:rPr>
  </w:style>
  <w:style w:type="paragraph" w:styleId="NoSpacing">
    <w:name w:val="No Spacing"/>
    <w:uiPriority w:val="1"/>
    <w:qFormat/>
    <w:rsid w:val="00855AA8"/>
    <w:pPr>
      <w:spacing w:after="0" w:line="240" w:lineRule="auto"/>
    </w:pPr>
    <w:rPr>
      <w:rFonts w:eastAsiaTheme="minorEastAsia"/>
      <w:lang w:val="en-US" w:eastAsia="ja-JP"/>
    </w:rPr>
  </w:style>
  <w:style w:type="paragraph" w:styleId="ListParagraph">
    <w:name w:val="List Paragraph"/>
    <w:basedOn w:val="Normal"/>
    <w:uiPriority w:val="34"/>
    <w:qFormat/>
    <w:rsid w:val="00855AA8"/>
    <w:pPr>
      <w:ind w:left="720"/>
      <w:contextualSpacing/>
    </w:pPr>
  </w:style>
  <w:style w:type="table" w:styleId="TableGrid">
    <w:name w:val="Table Grid"/>
    <w:basedOn w:val="TableNormal"/>
    <w:uiPriority w:val="39"/>
    <w:rsid w:val="00855AA8"/>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5AA8"/>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55AA8"/>
    <w:rPr>
      <w:sz w:val="20"/>
      <w:szCs w:val="20"/>
    </w:rPr>
  </w:style>
  <w:style w:type="character" w:styleId="FootnoteReference">
    <w:name w:val="footnote reference"/>
    <w:basedOn w:val="DefaultParagraphFont"/>
    <w:uiPriority w:val="99"/>
    <w:semiHidden/>
    <w:unhideWhenUsed/>
    <w:rsid w:val="00855AA8"/>
    <w:rPr>
      <w:vertAlign w:val="superscript"/>
    </w:rPr>
  </w:style>
  <w:style w:type="character" w:styleId="Hyperlink">
    <w:name w:val="Hyperlink"/>
    <w:basedOn w:val="DefaultParagraphFont"/>
    <w:uiPriority w:val="99"/>
    <w:unhideWhenUsed/>
    <w:rsid w:val="00855AA8"/>
    <w:rPr>
      <w:color w:val="0000FF" w:themeColor="hyperlink"/>
      <w:u w:val="single"/>
    </w:rPr>
  </w:style>
  <w:style w:type="paragraph" w:styleId="Header">
    <w:name w:val="header"/>
    <w:basedOn w:val="Normal"/>
    <w:link w:val="HeaderChar"/>
    <w:uiPriority w:val="99"/>
    <w:unhideWhenUsed/>
    <w:rsid w:val="00855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AA8"/>
    <w:rPr>
      <w:rFonts w:eastAsiaTheme="minorEastAsia"/>
      <w:lang w:eastAsia="ja-JP"/>
    </w:rPr>
  </w:style>
  <w:style w:type="paragraph" w:styleId="BalloonText">
    <w:name w:val="Balloon Text"/>
    <w:basedOn w:val="Normal"/>
    <w:link w:val="BalloonTextChar"/>
    <w:uiPriority w:val="99"/>
    <w:semiHidden/>
    <w:unhideWhenUsed/>
    <w:rsid w:val="00855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AA8"/>
    <w:rPr>
      <w:rFonts w:ascii="Tahoma" w:eastAsiaTheme="minorEastAsia" w:hAnsi="Tahoma" w:cs="Tahoma"/>
      <w:sz w:val="16"/>
      <w:szCs w:val="16"/>
      <w:lang w:eastAsia="ja-JP"/>
    </w:rPr>
  </w:style>
  <w:style w:type="paragraph" w:styleId="Footer">
    <w:name w:val="footer"/>
    <w:basedOn w:val="Normal"/>
    <w:link w:val="FooterChar"/>
    <w:uiPriority w:val="99"/>
    <w:unhideWhenUsed/>
    <w:rsid w:val="00855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AA8"/>
    <w:rPr>
      <w:rFonts w:eastAsiaTheme="minorEastAsia"/>
      <w:lang w:eastAsia="ja-JP"/>
    </w:rPr>
  </w:style>
  <w:style w:type="character" w:styleId="CommentReference">
    <w:name w:val="annotation reference"/>
    <w:basedOn w:val="DefaultParagraphFont"/>
    <w:uiPriority w:val="99"/>
    <w:semiHidden/>
    <w:unhideWhenUsed/>
    <w:rsid w:val="00E7109A"/>
    <w:rPr>
      <w:sz w:val="16"/>
      <w:szCs w:val="16"/>
    </w:rPr>
  </w:style>
  <w:style w:type="paragraph" w:styleId="CommentText">
    <w:name w:val="annotation text"/>
    <w:basedOn w:val="Normal"/>
    <w:link w:val="CommentTextChar"/>
    <w:uiPriority w:val="99"/>
    <w:semiHidden/>
    <w:unhideWhenUsed/>
    <w:rsid w:val="00E7109A"/>
    <w:pPr>
      <w:spacing w:line="240" w:lineRule="auto"/>
    </w:pPr>
    <w:rPr>
      <w:sz w:val="20"/>
      <w:szCs w:val="20"/>
    </w:rPr>
  </w:style>
  <w:style w:type="character" w:customStyle="1" w:styleId="CommentTextChar">
    <w:name w:val="Comment Text Char"/>
    <w:basedOn w:val="DefaultParagraphFont"/>
    <w:link w:val="CommentText"/>
    <w:uiPriority w:val="99"/>
    <w:semiHidden/>
    <w:rsid w:val="00E7109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E7109A"/>
    <w:rPr>
      <w:b/>
      <w:bCs/>
    </w:rPr>
  </w:style>
  <w:style w:type="character" w:customStyle="1" w:styleId="CommentSubjectChar">
    <w:name w:val="Comment Subject Char"/>
    <w:basedOn w:val="CommentTextChar"/>
    <w:link w:val="CommentSubject"/>
    <w:uiPriority w:val="99"/>
    <w:semiHidden/>
    <w:rsid w:val="00E7109A"/>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87970">
      <w:bodyDiv w:val="1"/>
      <w:marLeft w:val="0"/>
      <w:marRight w:val="0"/>
      <w:marTop w:val="0"/>
      <w:marBottom w:val="0"/>
      <w:divBdr>
        <w:top w:val="none" w:sz="0" w:space="0" w:color="auto"/>
        <w:left w:val="none" w:sz="0" w:space="0" w:color="auto"/>
        <w:bottom w:val="none" w:sz="0" w:space="0" w:color="auto"/>
        <w:right w:val="none" w:sz="0" w:space="0" w:color="auto"/>
      </w:divBdr>
      <w:divsChild>
        <w:div w:id="386488523">
          <w:marLeft w:val="0"/>
          <w:marRight w:val="0"/>
          <w:marTop w:val="0"/>
          <w:marBottom w:val="0"/>
          <w:divBdr>
            <w:top w:val="none" w:sz="0" w:space="0" w:color="auto"/>
            <w:left w:val="none" w:sz="0" w:space="0" w:color="auto"/>
            <w:bottom w:val="none" w:sz="0" w:space="0" w:color="auto"/>
            <w:right w:val="none" w:sz="0" w:space="0" w:color="auto"/>
          </w:divBdr>
          <w:divsChild>
            <w:div w:id="984503729">
              <w:marLeft w:val="0"/>
              <w:marRight w:val="0"/>
              <w:marTop w:val="0"/>
              <w:marBottom w:val="0"/>
              <w:divBdr>
                <w:top w:val="none" w:sz="0" w:space="0" w:color="auto"/>
                <w:left w:val="none" w:sz="0" w:space="0" w:color="auto"/>
                <w:bottom w:val="none" w:sz="0" w:space="0" w:color="auto"/>
                <w:right w:val="none" w:sz="0" w:space="0" w:color="auto"/>
              </w:divBdr>
              <w:divsChild>
                <w:div w:id="242299065">
                  <w:marLeft w:val="0"/>
                  <w:marRight w:val="0"/>
                  <w:marTop w:val="0"/>
                  <w:marBottom w:val="0"/>
                  <w:divBdr>
                    <w:top w:val="none" w:sz="0" w:space="0" w:color="auto"/>
                    <w:left w:val="none" w:sz="0" w:space="0" w:color="auto"/>
                    <w:bottom w:val="none" w:sz="0" w:space="0" w:color="auto"/>
                    <w:right w:val="none" w:sz="0" w:space="0" w:color="auto"/>
                  </w:divBdr>
                  <w:divsChild>
                    <w:div w:id="10717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3410">
      <w:bodyDiv w:val="1"/>
      <w:marLeft w:val="0"/>
      <w:marRight w:val="0"/>
      <w:marTop w:val="0"/>
      <w:marBottom w:val="0"/>
      <w:divBdr>
        <w:top w:val="none" w:sz="0" w:space="0" w:color="auto"/>
        <w:left w:val="none" w:sz="0" w:space="0" w:color="auto"/>
        <w:bottom w:val="none" w:sz="0" w:space="0" w:color="auto"/>
        <w:right w:val="none" w:sz="0" w:space="0" w:color="auto"/>
      </w:divBdr>
      <w:divsChild>
        <w:div w:id="1522402959">
          <w:marLeft w:val="0"/>
          <w:marRight w:val="0"/>
          <w:marTop w:val="0"/>
          <w:marBottom w:val="0"/>
          <w:divBdr>
            <w:top w:val="none" w:sz="0" w:space="0" w:color="auto"/>
            <w:left w:val="none" w:sz="0" w:space="0" w:color="auto"/>
            <w:bottom w:val="none" w:sz="0" w:space="0" w:color="auto"/>
            <w:right w:val="none" w:sz="0" w:space="0" w:color="auto"/>
          </w:divBdr>
          <w:divsChild>
            <w:div w:id="1543129966">
              <w:marLeft w:val="0"/>
              <w:marRight w:val="0"/>
              <w:marTop w:val="0"/>
              <w:marBottom w:val="0"/>
              <w:divBdr>
                <w:top w:val="none" w:sz="0" w:space="0" w:color="auto"/>
                <w:left w:val="none" w:sz="0" w:space="0" w:color="auto"/>
                <w:bottom w:val="none" w:sz="0" w:space="0" w:color="auto"/>
                <w:right w:val="none" w:sz="0" w:space="0" w:color="auto"/>
              </w:divBdr>
              <w:divsChild>
                <w:div w:id="1735884131">
                  <w:marLeft w:val="0"/>
                  <w:marRight w:val="0"/>
                  <w:marTop w:val="0"/>
                  <w:marBottom w:val="0"/>
                  <w:divBdr>
                    <w:top w:val="none" w:sz="0" w:space="0" w:color="auto"/>
                    <w:left w:val="none" w:sz="0" w:space="0" w:color="auto"/>
                    <w:bottom w:val="none" w:sz="0" w:space="0" w:color="auto"/>
                    <w:right w:val="none" w:sz="0" w:space="0" w:color="auto"/>
                  </w:divBdr>
                  <w:divsChild>
                    <w:div w:id="4753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2242">
      <w:bodyDiv w:val="1"/>
      <w:marLeft w:val="0"/>
      <w:marRight w:val="0"/>
      <w:marTop w:val="0"/>
      <w:marBottom w:val="0"/>
      <w:divBdr>
        <w:top w:val="none" w:sz="0" w:space="0" w:color="auto"/>
        <w:left w:val="none" w:sz="0" w:space="0" w:color="auto"/>
        <w:bottom w:val="none" w:sz="0" w:space="0" w:color="auto"/>
        <w:right w:val="none" w:sz="0" w:space="0" w:color="auto"/>
      </w:divBdr>
      <w:divsChild>
        <w:div w:id="661005337">
          <w:marLeft w:val="0"/>
          <w:marRight w:val="0"/>
          <w:marTop w:val="0"/>
          <w:marBottom w:val="0"/>
          <w:divBdr>
            <w:top w:val="none" w:sz="0" w:space="0" w:color="auto"/>
            <w:left w:val="none" w:sz="0" w:space="0" w:color="auto"/>
            <w:bottom w:val="none" w:sz="0" w:space="0" w:color="auto"/>
            <w:right w:val="none" w:sz="0" w:space="0" w:color="auto"/>
          </w:divBdr>
          <w:divsChild>
            <w:div w:id="1330979593">
              <w:marLeft w:val="0"/>
              <w:marRight w:val="0"/>
              <w:marTop w:val="0"/>
              <w:marBottom w:val="0"/>
              <w:divBdr>
                <w:top w:val="none" w:sz="0" w:space="0" w:color="auto"/>
                <w:left w:val="none" w:sz="0" w:space="0" w:color="auto"/>
                <w:bottom w:val="none" w:sz="0" w:space="0" w:color="auto"/>
                <w:right w:val="none" w:sz="0" w:space="0" w:color="auto"/>
              </w:divBdr>
              <w:divsChild>
                <w:div w:id="1987512746">
                  <w:marLeft w:val="0"/>
                  <w:marRight w:val="0"/>
                  <w:marTop w:val="0"/>
                  <w:marBottom w:val="0"/>
                  <w:divBdr>
                    <w:top w:val="none" w:sz="0" w:space="0" w:color="auto"/>
                    <w:left w:val="none" w:sz="0" w:space="0" w:color="auto"/>
                    <w:bottom w:val="none" w:sz="0" w:space="0" w:color="auto"/>
                    <w:right w:val="none" w:sz="0" w:space="0" w:color="auto"/>
                  </w:divBdr>
                  <w:divsChild>
                    <w:div w:id="18054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7310">
      <w:bodyDiv w:val="1"/>
      <w:marLeft w:val="0"/>
      <w:marRight w:val="0"/>
      <w:marTop w:val="0"/>
      <w:marBottom w:val="0"/>
      <w:divBdr>
        <w:top w:val="none" w:sz="0" w:space="0" w:color="auto"/>
        <w:left w:val="none" w:sz="0" w:space="0" w:color="auto"/>
        <w:bottom w:val="none" w:sz="0" w:space="0" w:color="auto"/>
        <w:right w:val="none" w:sz="0" w:space="0" w:color="auto"/>
      </w:divBdr>
      <w:divsChild>
        <w:div w:id="1346520438">
          <w:marLeft w:val="0"/>
          <w:marRight w:val="0"/>
          <w:marTop w:val="0"/>
          <w:marBottom w:val="0"/>
          <w:divBdr>
            <w:top w:val="none" w:sz="0" w:space="0" w:color="auto"/>
            <w:left w:val="none" w:sz="0" w:space="0" w:color="auto"/>
            <w:bottom w:val="none" w:sz="0" w:space="0" w:color="auto"/>
            <w:right w:val="none" w:sz="0" w:space="0" w:color="auto"/>
          </w:divBdr>
          <w:divsChild>
            <w:div w:id="2098746419">
              <w:marLeft w:val="0"/>
              <w:marRight w:val="0"/>
              <w:marTop w:val="0"/>
              <w:marBottom w:val="0"/>
              <w:divBdr>
                <w:top w:val="none" w:sz="0" w:space="0" w:color="auto"/>
                <w:left w:val="none" w:sz="0" w:space="0" w:color="auto"/>
                <w:bottom w:val="none" w:sz="0" w:space="0" w:color="auto"/>
                <w:right w:val="none" w:sz="0" w:space="0" w:color="auto"/>
              </w:divBdr>
              <w:divsChild>
                <w:div w:id="1627739409">
                  <w:marLeft w:val="0"/>
                  <w:marRight w:val="0"/>
                  <w:marTop w:val="0"/>
                  <w:marBottom w:val="0"/>
                  <w:divBdr>
                    <w:top w:val="none" w:sz="0" w:space="0" w:color="auto"/>
                    <w:left w:val="none" w:sz="0" w:space="0" w:color="auto"/>
                    <w:bottom w:val="none" w:sz="0" w:space="0" w:color="auto"/>
                    <w:right w:val="none" w:sz="0" w:space="0" w:color="auto"/>
                  </w:divBdr>
                  <w:divsChild>
                    <w:div w:id="2361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sChild>
        <w:div w:id="1470317489">
          <w:marLeft w:val="0"/>
          <w:marRight w:val="0"/>
          <w:marTop w:val="0"/>
          <w:marBottom w:val="0"/>
          <w:divBdr>
            <w:top w:val="none" w:sz="0" w:space="0" w:color="auto"/>
            <w:left w:val="none" w:sz="0" w:space="0" w:color="auto"/>
            <w:bottom w:val="none" w:sz="0" w:space="0" w:color="auto"/>
            <w:right w:val="none" w:sz="0" w:space="0" w:color="auto"/>
          </w:divBdr>
          <w:divsChild>
            <w:div w:id="1438528221">
              <w:marLeft w:val="0"/>
              <w:marRight w:val="0"/>
              <w:marTop w:val="0"/>
              <w:marBottom w:val="0"/>
              <w:divBdr>
                <w:top w:val="none" w:sz="0" w:space="0" w:color="auto"/>
                <w:left w:val="none" w:sz="0" w:space="0" w:color="auto"/>
                <w:bottom w:val="none" w:sz="0" w:space="0" w:color="auto"/>
                <w:right w:val="none" w:sz="0" w:space="0" w:color="auto"/>
              </w:divBdr>
              <w:divsChild>
                <w:div w:id="1647469070">
                  <w:marLeft w:val="0"/>
                  <w:marRight w:val="0"/>
                  <w:marTop w:val="0"/>
                  <w:marBottom w:val="0"/>
                  <w:divBdr>
                    <w:top w:val="none" w:sz="0" w:space="0" w:color="auto"/>
                    <w:left w:val="none" w:sz="0" w:space="0" w:color="auto"/>
                    <w:bottom w:val="none" w:sz="0" w:space="0" w:color="auto"/>
                    <w:right w:val="none" w:sz="0" w:space="0" w:color="auto"/>
                  </w:divBdr>
                  <w:divsChild>
                    <w:div w:id="11918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ponz.govt.nz/about-ip/geographical-indications/apply-for-a-geographical-ind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bsonp2\AppData\Local\Microsoft\Windows\Temporary%20Internet%20Files\Content.Outlook\6O8GB966\Model%20evidence%20document%20for%20NZ%20GI%20appl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E0E7-6B5A-4983-B126-516E467F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evidence document for NZ GI applications</Template>
  <TotalTime>0</TotalTime>
  <Pages>5</Pages>
  <Words>910</Words>
  <Characters>4885</Characters>
  <Application>Microsoft Office Word</Application>
  <DocSecurity>0</DocSecurity>
  <Lines>139</Lines>
  <Paragraphs>46</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Rea</dc:creator>
  <cp:lastModifiedBy>Sarah Rea</cp:lastModifiedBy>
  <cp:revision>2</cp:revision>
  <dcterms:created xsi:type="dcterms:W3CDTF">2017-07-18T02:00:00Z</dcterms:created>
  <dcterms:modified xsi:type="dcterms:W3CDTF">2017-07-18T02:00:00Z</dcterms:modified>
</cp:coreProperties>
</file>